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E6DC1" w14:textId="2216789C" w:rsidR="00C77305" w:rsidRDefault="00C77305" w:rsidP="00C77305">
      <w:pPr>
        <w:jc w:val="center"/>
        <w:rPr>
          <w:rFonts w:ascii="Arial" w:hAnsi="Arial" w:cs="Arial"/>
          <w:b/>
          <w:sz w:val="24"/>
          <w:szCs w:val="24"/>
        </w:rPr>
      </w:pPr>
      <w:r>
        <w:rPr>
          <w:rFonts w:ascii="Arial" w:hAnsi="Arial" w:cs="Arial"/>
          <w:b/>
          <w:sz w:val="24"/>
          <w:szCs w:val="24"/>
        </w:rPr>
        <w:t>PRIVATE SECTOR FORUM MEETING</w:t>
      </w:r>
    </w:p>
    <w:p w14:paraId="32A557C3" w14:textId="4E55B7F5" w:rsidR="00C77305" w:rsidRDefault="00FF461D" w:rsidP="00C77305">
      <w:pPr>
        <w:jc w:val="center"/>
        <w:rPr>
          <w:rFonts w:ascii="Arial" w:hAnsi="Arial" w:cs="Arial"/>
          <w:b/>
        </w:rPr>
      </w:pPr>
      <w:r>
        <w:rPr>
          <w:rFonts w:ascii="Arial" w:hAnsi="Arial" w:cs="Arial"/>
          <w:b/>
        </w:rPr>
        <w:t xml:space="preserve">Thursday </w:t>
      </w:r>
      <w:r w:rsidR="007C7D15">
        <w:rPr>
          <w:rFonts w:ascii="Arial" w:hAnsi="Arial" w:cs="Arial"/>
          <w:b/>
        </w:rPr>
        <w:t>1</w:t>
      </w:r>
      <w:r w:rsidR="00541F84">
        <w:rPr>
          <w:rFonts w:ascii="Arial" w:hAnsi="Arial" w:cs="Arial"/>
          <w:b/>
        </w:rPr>
        <w:t>1</w:t>
      </w:r>
      <w:r w:rsidR="007C7D15" w:rsidRPr="007C7D15">
        <w:rPr>
          <w:rFonts w:ascii="Arial" w:hAnsi="Arial" w:cs="Arial"/>
          <w:b/>
          <w:vertAlign w:val="superscript"/>
        </w:rPr>
        <w:t>th</w:t>
      </w:r>
      <w:r w:rsidR="007C7D15">
        <w:rPr>
          <w:rFonts w:ascii="Arial" w:hAnsi="Arial" w:cs="Arial"/>
          <w:b/>
        </w:rPr>
        <w:t xml:space="preserve"> </w:t>
      </w:r>
      <w:r w:rsidR="00541F84">
        <w:rPr>
          <w:rFonts w:ascii="Arial" w:hAnsi="Arial" w:cs="Arial"/>
          <w:b/>
        </w:rPr>
        <w:t>December</w:t>
      </w:r>
      <w:r w:rsidR="007C7D15">
        <w:rPr>
          <w:rFonts w:ascii="Arial" w:hAnsi="Arial" w:cs="Arial"/>
          <w:b/>
        </w:rPr>
        <w:t xml:space="preserve"> </w:t>
      </w:r>
      <w:r w:rsidR="00C7347A">
        <w:rPr>
          <w:rFonts w:ascii="Arial" w:hAnsi="Arial" w:cs="Arial"/>
          <w:b/>
        </w:rPr>
        <w:t>2</w:t>
      </w:r>
      <w:r>
        <w:rPr>
          <w:rFonts w:ascii="Arial" w:hAnsi="Arial" w:cs="Arial"/>
          <w:b/>
        </w:rPr>
        <w:t>025</w:t>
      </w:r>
    </w:p>
    <w:p w14:paraId="0C2494BB" w14:textId="77777777" w:rsidR="00C77305" w:rsidRDefault="00C77305" w:rsidP="00C77305">
      <w:pPr>
        <w:pStyle w:val="Header"/>
      </w:pPr>
    </w:p>
    <w:p w14:paraId="01B4800A" w14:textId="1091BAAE" w:rsidR="002E6917" w:rsidRDefault="00C77305" w:rsidP="002E6917">
      <w:pPr>
        <w:spacing w:after="0" w:line="240" w:lineRule="auto"/>
        <w:ind w:left="720" w:hanging="720"/>
        <w:jc w:val="both"/>
        <w:rPr>
          <w:rFonts w:ascii="Arial" w:hAnsi="Arial" w:cs="Arial"/>
          <w:u w:val="single"/>
        </w:rPr>
      </w:pPr>
      <w:r>
        <w:rPr>
          <w:rFonts w:ascii="Arial" w:hAnsi="Arial" w:cs="Arial"/>
          <w:u w:val="single"/>
        </w:rPr>
        <w:t>In Attendance</w:t>
      </w:r>
      <w:r w:rsidR="0010560D">
        <w:rPr>
          <w:rFonts w:ascii="Arial" w:hAnsi="Arial" w:cs="Arial"/>
          <w:u w:val="single"/>
        </w:rPr>
        <w:t>.</w:t>
      </w:r>
      <w:r w:rsidR="0010560D">
        <w:rPr>
          <w:rFonts w:ascii="Arial" w:hAnsi="Arial" w:cs="Arial"/>
          <w:u w:val="single"/>
        </w:rPr>
        <w:tab/>
      </w:r>
      <w:r>
        <w:rPr>
          <w:rFonts w:ascii="Arial" w:hAnsi="Arial" w:cs="Arial"/>
        </w:rPr>
        <w:tab/>
      </w:r>
      <w:r>
        <w:rPr>
          <w:rFonts w:ascii="Arial" w:hAnsi="Arial" w:cs="Arial"/>
        </w:rPr>
        <w:tab/>
      </w:r>
      <w:r>
        <w:rPr>
          <w:rFonts w:ascii="Arial" w:hAnsi="Arial" w:cs="Arial"/>
        </w:rPr>
        <w:tab/>
      </w:r>
      <w:r w:rsidR="0010560D">
        <w:rPr>
          <w:rFonts w:ascii="Arial" w:hAnsi="Arial" w:cs="Arial"/>
        </w:rPr>
        <w:t xml:space="preserve">  </w:t>
      </w:r>
      <w:r w:rsidR="0010560D">
        <w:rPr>
          <w:rFonts w:ascii="Arial" w:hAnsi="Arial" w:cs="Arial"/>
        </w:rPr>
        <w:tab/>
      </w:r>
      <w:r w:rsidR="002C5703">
        <w:rPr>
          <w:rFonts w:ascii="Arial" w:hAnsi="Arial" w:cs="Arial"/>
        </w:rPr>
        <w:tab/>
      </w:r>
      <w:r>
        <w:rPr>
          <w:rFonts w:ascii="Arial" w:hAnsi="Arial" w:cs="Arial"/>
          <w:u w:val="single"/>
        </w:rPr>
        <w:t>Officers</w:t>
      </w:r>
    </w:p>
    <w:p w14:paraId="0E319075" w14:textId="66A38F2B" w:rsidR="00B62387" w:rsidRPr="009136AB" w:rsidRDefault="00A87A01" w:rsidP="002E6917">
      <w:pPr>
        <w:spacing w:after="0" w:line="240" w:lineRule="auto"/>
        <w:ind w:left="720" w:hanging="720"/>
        <w:jc w:val="both"/>
        <w:rPr>
          <w:rFonts w:ascii="Arial" w:hAnsi="Arial" w:cs="Arial"/>
        </w:rPr>
      </w:pPr>
      <w:r w:rsidRPr="009136AB">
        <w:rPr>
          <w:rFonts w:ascii="Arial" w:hAnsi="Arial" w:cs="Arial"/>
        </w:rPr>
        <w:t>Ed</w:t>
      </w:r>
      <w:r w:rsidR="00EB6093" w:rsidRPr="009136AB">
        <w:rPr>
          <w:rFonts w:ascii="Arial" w:hAnsi="Arial" w:cs="Arial"/>
        </w:rPr>
        <w:t>d</w:t>
      </w:r>
      <w:r w:rsidRPr="009136AB">
        <w:rPr>
          <w:rFonts w:ascii="Arial" w:hAnsi="Arial" w:cs="Arial"/>
        </w:rPr>
        <w:t>ie Hamilton - Landlord</w:t>
      </w:r>
      <w:r w:rsidR="002E6917" w:rsidRPr="009136AB">
        <w:rPr>
          <w:rFonts w:ascii="Arial" w:hAnsi="Arial" w:cs="Arial"/>
        </w:rPr>
        <w:tab/>
      </w:r>
      <w:r w:rsidR="002E6917" w:rsidRPr="009136AB">
        <w:rPr>
          <w:rFonts w:ascii="Arial" w:hAnsi="Arial" w:cs="Arial"/>
        </w:rPr>
        <w:tab/>
      </w:r>
      <w:r w:rsidR="002E6917" w:rsidRPr="009136AB">
        <w:rPr>
          <w:rFonts w:ascii="Arial" w:hAnsi="Arial" w:cs="Arial"/>
        </w:rPr>
        <w:tab/>
      </w:r>
      <w:r w:rsidR="002C5703">
        <w:rPr>
          <w:rFonts w:ascii="Arial" w:hAnsi="Arial" w:cs="Arial"/>
        </w:rPr>
        <w:tab/>
        <w:t xml:space="preserve"> </w:t>
      </w:r>
      <w:r w:rsidR="009136AB" w:rsidRPr="009136AB">
        <w:rPr>
          <w:rFonts w:ascii="Arial" w:hAnsi="Arial" w:cs="Arial"/>
        </w:rPr>
        <w:t>Paul Gatrell</w:t>
      </w:r>
    </w:p>
    <w:p w14:paraId="55567E27" w14:textId="15E8531C" w:rsidR="00DA1D14" w:rsidRPr="009D7449" w:rsidRDefault="0037383F" w:rsidP="002E6917">
      <w:pPr>
        <w:spacing w:after="0" w:line="240" w:lineRule="auto"/>
        <w:ind w:left="720" w:hanging="720"/>
        <w:jc w:val="both"/>
        <w:rPr>
          <w:rFonts w:ascii="Arial" w:hAnsi="Arial" w:cs="Arial"/>
        </w:rPr>
      </w:pPr>
      <w:r w:rsidRPr="009D7449">
        <w:rPr>
          <w:rFonts w:ascii="Arial" w:hAnsi="Arial" w:cs="Arial"/>
        </w:rPr>
        <w:t xml:space="preserve">Sagheer Akhtar </w:t>
      </w:r>
      <w:r w:rsidR="007C7D15" w:rsidRPr="009D7449">
        <w:rPr>
          <w:rFonts w:ascii="Arial" w:hAnsi="Arial" w:cs="Arial"/>
        </w:rPr>
        <w:t>– (</w:t>
      </w:r>
      <w:r w:rsidRPr="009D7449">
        <w:rPr>
          <w:rFonts w:ascii="Arial" w:hAnsi="Arial" w:cs="Arial"/>
        </w:rPr>
        <w:t xml:space="preserve"> Belvoir</w:t>
      </w:r>
      <w:r w:rsidR="007C7D15" w:rsidRPr="009D7449">
        <w:rPr>
          <w:rFonts w:ascii="Arial" w:hAnsi="Arial" w:cs="Arial"/>
        </w:rPr>
        <w:t>)</w:t>
      </w:r>
      <w:r w:rsidRPr="009D7449">
        <w:rPr>
          <w:rFonts w:ascii="Arial" w:hAnsi="Arial" w:cs="Arial"/>
        </w:rPr>
        <w:tab/>
      </w:r>
      <w:r w:rsidR="002E6917" w:rsidRPr="009D7449">
        <w:rPr>
          <w:rFonts w:ascii="Arial" w:hAnsi="Arial" w:cs="Arial"/>
        </w:rPr>
        <w:tab/>
      </w:r>
      <w:r w:rsidR="0010560D" w:rsidRPr="009D7449">
        <w:rPr>
          <w:rFonts w:ascii="Arial" w:hAnsi="Arial" w:cs="Arial"/>
        </w:rPr>
        <w:tab/>
      </w:r>
      <w:r w:rsidR="002C5703" w:rsidRPr="009D7449">
        <w:rPr>
          <w:rFonts w:ascii="Arial" w:hAnsi="Arial" w:cs="Arial"/>
        </w:rPr>
        <w:tab/>
        <w:t xml:space="preserve"> </w:t>
      </w:r>
      <w:r w:rsidR="009136AB" w:rsidRPr="009D7449">
        <w:rPr>
          <w:rFonts w:ascii="Arial" w:hAnsi="Arial" w:cs="Arial"/>
        </w:rPr>
        <w:t>Ian Frankland</w:t>
      </w:r>
      <w:r w:rsidR="00DA1D14" w:rsidRPr="009D7449">
        <w:rPr>
          <w:rFonts w:ascii="Arial" w:hAnsi="Arial" w:cs="Arial"/>
        </w:rPr>
        <w:t xml:space="preserve"> </w:t>
      </w:r>
    </w:p>
    <w:p w14:paraId="066A8F44" w14:textId="31FF3EB3" w:rsidR="00FF461D" w:rsidRPr="009D7449" w:rsidRDefault="0037383F" w:rsidP="00E077B9">
      <w:pPr>
        <w:tabs>
          <w:tab w:val="left" w:pos="5100"/>
        </w:tabs>
        <w:spacing w:after="0" w:line="240" w:lineRule="auto"/>
        <w:rPr>
          <w:rFonts w:ascii="Arial" w:hAnsi="Arial" w:cs="Arial"/>
        </w:rPr>
      </w:pPr>
      <w:r w:rsidRPr="009D7449">
        <w:rPr>
          <w:rFonts w:ascii="Arial" w:hAnsi="Arial" w:cs="Arial"/>
        </w:rPr>
        <w:t>Tristan Barr - Landlord</w:t>
      </w:r>
      <w:r w:rsidR="002C5703" w:rsidRPr="009D7449">
        <w:rPr>
          <w:rFonts w:ascii="Arial" w:hAnsi="Arial" w:cs="Arial"/>
        </w:rPr>
        <w:t xml:space="preserve">                                            </w:t>
      </w:r>
      <w:r w:rsidR="002C5703" w:rsidRPr="009D7449">
        <w:rPr>
          <w:rFonts w:ascii="Arial" w:hAnsi="Arial" w:cs="Arial"/>
        </w:rPr>
        <w:tab/>
      </w:r>
      <w:r w:rsidR="007C7D15" w:rsidRPr="009D7449">
        <w:rPr>
          <w:rFonts w:ascii="Arial" w:hAnsi="Arial" w:cs="Arial"/>
        </w:rPr>
        <w:t>Amjad Rana</w:t>
      </w:r>
    </w:p>
    <w:p w14:paraId="1AF34E61" w14:textId="61C393BF" w:rsidR="007C7D15" w:rsidRDefault="007C7D15" w:rsidP="00D42471">
      <w:pPr>
        <w:spacing w:after="0" w:line="240" w:lineRule="auto"/>
        <w:rPr>
          <w:rFonts w:ascii="Arial" w:hAnsi="Arial" w:cs="Arial"/>
        </w:rPr>
      </w:pPr>
      <w:r w:rsidRPr="004F42A3">
        <w:rPr>
          <w:rFonts w:ascii="Arial" w:hAnsi="Arial" w:cs="Arial"/>
        </w:rPr>
        <w:t xml:space="preserve">Gareth Dooley – </w:t>
      </w:r>
      <w:r>
        <w:rPr>
          <w:rFonts w:ascii="Arial" w:hAnsi="Arial" w:cs="Arial"/>
        </w:rPr>
        <w:t>(</w:t>
      </w:r>
      <w:r w:rsidRPr="004F42A3">
        <w:rPr>
          <w:rFonts w:ascii="Arial" w:hAnsi="Arial" w:cs="Arial"/>
        </w:rPr>
        <w:t>Jo</w:t>
      </w:r>
      <w:r>
        <w:rPr>
          <w:rFonts w:ascii="Arial" w:hAnsi="Arial" w:cs="Arial"/>
        </w:rPr>
        <w:t>n Simon Letting Agents)</w:t>
      </w:r>
    </w:p>
    <w:p w14:paraId="55226E22" w14:textId="2C319186" w:rsidR="00DA1D14" w:rsidRPr="00FF461D" w:rsidRDefault="00541F84" w:rsidP="00D42471">
      <w:pPr>
        <w:spacing w:after="0" w:line="240" w:lineRule="auto"/>
        <w:rPr>
          <w:rFonts w:ascii="Arial" w:hAnsi="Arial" w:cs="Arial"/>
        </w:rPr>
      </w:pPr>
      <w:r>
        <w:rPr>
          <w:rFonts w:ascii="Arial" w:hAnsi="Arial" w:cs="Arial"/>
        </w:rPr>
        <w:t>Mujeeb Rehman – (RPC)</w:t>
      </w:r>
      <w:r w:rsidR="00F25177" w:rsidRPr="00FF461D">
        <w:rPr>
          <w:rFonts w:ascii="Arial" w:hAnsi="Arial" w:cs="Arial"/>
        </w:rPr>
        <w:tab/>
      </w:r>
      <w:r w:rsidR="00DA1D14" w:rsidRPr="00FF461D">
        <w:rPr>
          <w:rFonts w:ascii="Arial" w:hAnsi="Arial" w:cs="Arial"/>
        </w:rPr>
        <w:tab/>
      </w:r>
      <w:r w:rsidR="0010560D" w:rsidRPr="00FF461D">
        <w:rPr>
          <w:rFonts w:ascii="Arial" w:hAnsi="Arial" w:cs="Arial"/>
        </w:rPr>
        <w:t xml:space="preserve">  </w:t>
      </w:r>
      <w:r w:rsidR="0010560D" w:rsidRPr="00FF461D">
        <w:rPr>
          <w:rFonts w:ascii="Arial" w:hAnsi="Arial" w:cs="Arial"/>
        </w:rPr>
        <w:tab/>
      </w:r>
    </w:p>
    <w:p w14:paraId="24679947" w14:textId="57829361" w:rsidR="00DA1D14" w:rsidRPr="00FF461D" w:rsidRDefault="00A87A01" w:rsidP="00D42471">
      <w:pPr>
        <w:spacing w:after="0" w:line="240" w:lineRule="auto"/>
        <w:rPr>
          <w:rFonts w:ascii="Arial" w:hAnsi="Arial" w:cs="Arial"/>
        </w:rPr>
      </w:pPr>
      <w:r w:rsidRPr="00FF461D">
        <w:rPr>
          <w:rFonts w:ascii="Arial" w:hAnsi="Arial" w:cs="Arial"/>
        </w:rPr>
        <w:tab/>
      </w:r>
      <w:r w:rsidRPr="00FF461D">
        <w:rPr>
          <w:rFonts w:ascii="Arial" w:hAnsi="Arial" w:cs="Arial"/>
        </w:rPr>
        <w:tab/>
      </w:r>
      <w:r w:rsidRPr="00FF461D">
        <w:rPr>
          <w:rFonts w:ascii="Arial" w:hAnsi="Arial" w:cs="Arial"/>
        </w:rPr>
        <w:tab/>
      </w:r>
      <w:r w:rsidRPr="00FF461D">
        <w:rPr>
          <w:rFonts w:ascii="Arial" w:hAnsi="Arial" w:cs="Arial"/>
        </w:rPr>
        <w:tab/>
        <w:t xml:space="preserve">    </w:t>
      </w:r>
      <w:r w:rsidR="002E6917" w:rsidRPr="00FF461D">
        <w:rPr>
          <w:rFonts w:ascii="Arial" w:hAnsi="Arial" w:cs="Arial"/>
        </w:rPr>
        <w:tab/>
      </w:r>
      <w:r w:rsidR="002E6917" w:rsidRPr="00FF461D">
        <w:rPr>
          <w:rFonts w:ascii="Arial" w:hAnsi="Arial" w:cs="Arial"/>
        </w:rPr>
        <w:tab/>
      </w:r>
      <w:r w:rsidR="00DA1D14" w:rsidRPr="00FF461D">
        <w:rPr>
          <w:rFonts w:ascii="Arial" w:hAnsi="Arial" w:cs="Arial"/>
        </w:rPr>
        <w:tab/>
      </w:r>
      <w:r w:rsidR="00DA1D14" w:rsidRPr="00FF461D">
        <w:rPr>
          <w:rFonts w:ascii="Arial" w:hAnsi="Arial" w:cs="Arial"/>
        </w:rPr>
        <w:tab/>
      </w:r>
      <w:r w:rsidR="0010560D" w:rsidRPr="00FF461D">
        <w:rPr>
          <w:rFonts w:ascii="Arial" w:hAnsi="Arial" w:cs="Arial"/>
        </w:rPr>
        <w:t xml:space="preserve">  </w:t>
      </w:r>
      <w:r w:rsidR="0010560D" w:rsidRPr="00FF461D">
        <w:rPr>
          <w:rFonts w:ascii="Arial" w:hAnsi="Arial" w:cs="Arial"/>
        </w:rPr>
        <w:tab/>
      </w:r>
      <w:r w:rsidRPr="00FF461D">
        <w:rPr>
          <w:rFonts w:ascii="Arial" w:hAnsi="Arial" w:cs="Arial"/>
        </w:rPr>
        <w:t xml:space="preserve">           </w:t>
      </w:r>
      <w:r w:rsidR="00DC7011" w:rsidRPr="00FF461D">
        <w:rPr>
          <w:rFonts w:ascii="Arial" w:hAnsi="Arial" w:cs="Arial"/>
        </w:rPr>
        <w:t xml:space="preserve"> </w:t>
      </w:r>
      <w:r w:rsidR="00DA1D14" w:rsidRPr="00FF461D">
        <w:rPr>
          <w:rFonts w:ascii="Arial" w:hAnsi="Arial" w:cs="Arial"/>
        </w:rPr>
        <w:t xml:space="preserve"> </w:t>
      </w:r>
    </w:p>
    <w:p w14:paraId="50853138" w14:textId="6663D070" w:rsidR="0045109A" w:rsidRPr="00FF461D" w:rsidRDefault="002E6917" w:rsidP="00D42471">
      <w:pPr>
        <w:spacing w:after="0" w:line="240" w:lineRule="auto"/>
        <w:rPr>
          <w:rFonts w:ascii="Arial" w:hAnsi="Arial" w:cs="Arial"/>
        </w:rPr>
      </w:pPr>
      <w:r w:rsidRPr="00FF461D">
        <w:rPr>
          <w:rFonts w:ascii="Arial" w:hAnsi="Arial" w:cs="Arial"/>
        </w:rPr>
        <w:tab/>
      </w:r>
    </w:p>
    <w:p w14:paraId="36EACE4C" w14:textId="77777777" w:rsidR="0045109A" w:rsidRPr="00FF461D" w:rsidRDefault="0045109A" w:rsidP="00D42471">
      <w:pPr>
        <w:spacing w:after="0" w:line="240" w:lineRule="auto"/>
        <w:rPr>
          <w:rFonts w:ascii="Arial" w:hAnsi="Arial" w:cs="Arial"/>
        </w:rPr>
      </w:pPr>
    </w:p>
    <w:tbl>
      <w:tblPr>
        <w:tblStyle w:val="TableGrid"/>
        <w:tblW w:w="10774" w:type="dxa"/>
        <w:tblInd w:w="-743" w:type="dxa"/>
        <w:tblLayout w:type="fixed"/>
        <w:tblLook w:val="04A0" w:firstRow="1" w:lastRow="0" w:firstColumn="1" w:lastColumn="0" w:noHBand="0" w:noVBand="1"/>
      </w:tblPr>
      <w:tblGrid>
        <w:gridCol w:w="567"/>
        <w:gridCol w:w="8960"/>
        <w:gridCol w:w="1247"/>
      </w:tblGrid>
      <w:tr w:rsidR="00C77305" w:rsidRPr="008E0944" w14:paraId="21B39AA5" w14:textId="77777777" w:rsidTr="00773684">
        <w:tc>
          <w:tcPr>
            <w:tcW w:w="567" w:type="dxa"/>
            <w:tcBorders>
              <w:top w:val="single" w:sz="4" w:space="0" w:color="auto"/>
              <w:left w:val="single" w:sz="4" w:space="0" w:color="auto"/>
              <w:bottom w:val="single" w:sz="4" w:space="0" w:color="auto"/>
              <w:right w:val="single" w:sz="4" w:space="0" w:color="auto"/>
            </w:tcBorders>
            <w:hideMark/>
          </w:tcPr>
          <w:p w14:paraId="4CEEBB8C" w14:textId="7AEA6D25" w:rsidR="00C77305" w:rsidRDefault="002E6917" w:rsidP="00F5134E">
            <w:pPr>
              <w:rPr>
                <w:rFonts w:ascii="Arial" w:hAnsi="Arial" w:cs="Arial"/>
              </w:rPr>
            </w:pPr>
            <w:r w:rsidRPr="00FF461D">
              <w:rPr>
                <w:rFonts w:ascii="Arial" w:hAnsi="Arial" w:cs="Arial"/>
              </w:rPr>
              <w:tab/>
            </w:r>
            <w:r w:rsidR="00E72CF7" w:rsidRPr="00FF461D">
              <w:rPr>
                <w:rFonts w:ascii="Arial" w:hAnsi="Arial" w:cs="Arial"/>
              </w:rPr>
              <w:tab/>
            </w:r>
            <w:r w:rsidR="00C77305" w:rsidRPr="00FF461D">
              <w:rPr>
                <w:rFonts w:ascii="Arial" w:hAnsi="Arial" w:cs="Arial"/>
              </w:rPr>
              <w:t xml:space="preserve"> </w:t>
            </w:r>
            <w:r w:rsidR="00844A3E">
              <w:rPr>
                <w:rFonts w:ascii="Arial" w:hAnsi="Arial" w:cs="Arial"/>
              </w:rPr>
              <w:t>1.</w:t>
            </w:r>
          </w:p>
        </w:tc>
        <w:tc>
          <w:tcPr>
            <w:tcW w:w="8960" w:type="dxa"/>
            <w:tcBorders>
              <w:top w:val="single" w:sz="4" w:space="0" w:color="auto"/>
              <w:left w:val="single" w:sz="4" w:space="0" w:color="auto"/>
              <w:bottom w:val="single" w:sz="4" w:space="0" w:color="auto"/>
              <w:right w:val="single" w:sz="4" w:space="0" w:color="auto"/>
            </w:tcBorders>
            <w:hideMark/>
          </w:tcPr>
          <w:p w14:paraId="5D5AA8A7" w14:textId="4E540AFD" w:rsidR="002E6917" w:rsidRDefault="00FF461D" w:rsidP="00F5134E">
            <w:pPr>
              <w:rPr>
                <w:rFonts w:ascii="Arial" w:hAnsi="Arial" w:cs="Arial"/>
                <w:b/>
              </w:rPr>
            </w:pPr>
            <w:r>
              <w:rPr>
                <w:rFonts w:ascii="Arial" w:hAnsi="Arial" w:cs="Arial"/>
                <w:b/>
              </w:rPr>
              <w:t>Apologies:</w:t>
            </w:r>
          </w:p>
          <w:p w14:paraId="4A8D48AC" w14:textId="77777777" w:rsidR="007C7D15" w:rsidRDefault="007C7D15" w:rsidP="00F5134E">
            <w:pPr>
              <w:rPr>
                <w:rFonts w:ascii="Arial" w:hAnsi="Arial" w:cs="Arial"/>
                <w:b/>
              </w:rPr>
            </w:pPr>
          </w:p>
          <w:p w14:paraId="436704C8" w14:textId="74924629" w:rsidR="007C7D15" w:rsidRDefault="00541F84" w:rsidP="00F5134E">
            <w:pPr>
              <w:rPr>
                <w:rFonts w:ascii="Arial" w:hAnsi="Arial" w:cs="Arial"/>
              </w:rPr>
            </w:pPr>
            <w:r>
              <w:rPr>
                <w:rFonts w:ascii="Arial" w:hAnsi="Arial" w:cs="Arial"/>
              </w:rPr>
              <w:t>Vanessa Robinson – Landlord</w:t>
            </w:r>
          </w:p>
          <w:p w14:paraId="71BA8AB8" w14:textId="0C3B3AC4" w:rsidR="00541F84" w:rsidRPr="007C7D15" w:rsidRDefault="00541F84" w:rsidP="00F5134E">
            <w:pPr>
              <w:rPr>
                <w:rFonts w:ascii="Arial" w:hAnsi="Arial" w:cs="Arial"/>
                <w:bCs/>
              </w:rPr>
            </w:pPr>
            <w:r>
              <w:rPr>
                <w:rFonts w:ascii="Arial" w:hAnsi="Arial" w:cs="Arial"/>
              </w:rPr>
              <w:t>Matthew Hargreaves – Burnley Sales and Lettings</w:t>
            </w:r>
          </w:p>
          <w:p w14:paraId="1A34B272" w14:textId="77777777" w:rsidR="00880B87" w:rsidRPr="004F42A3" w:rsidRDefault="00880B87" w:rsidP="00853A5C">
            <w:pPr>
              <w:rPr>
                <w:rFonts w:ascii="Arial" w:hAnsi="Arial" w:cs="Arial"/>
              </w:rPr>
            </w:pPr>
          </w:p>
          <w:p w14:paraId="41057207" w14:textId="58BCB6B0" w:rsidR="006852F9" w:rsidRPr="008E0944" w:rsidRDefault="006852F9" w:rsidP="008E0944">
            <w:pPr>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0EC5C11F" w14:textId="77777777" w:rsidR="00C77305" w:rsidRDefault="00C77305" w:rsidP="00F5134E">
            <w:pPr>
              <w:rPr>
                <w:rFonts w:ascii="Arial" w:hAnsi="Arial" w:cs="Arial"/>
              </w:rPr>
            </w:pPr>
          </w:p>
          <w:p w14:paraId="1C5B98EB" w14:textId="77777777" w:rsidR="00BC25C7" w:rsidRDefault="00BC25C7" w:rsidP="00F5134E">
            <w:pPr>
              <w:rPr>
                <w:rFonts w:ascii="Arial" w:hAnsi="Arial" w:cs="Arial"/>
              </w:rPr>
            </w:pPr>
          </w:p>
          <w:p w14:paraId="08F45D80" w14:textId="675643C1" w:rsidR="00BC25C7" w:rsidRPr="008E0944" w:rsidRDefault="00BC25C7" w:rsidP="00F5134E">
            <w:pPr>
              <w:rPr>
                <w:rFonts w:ascii="Arial" w:hAnsi="Arial" w:cs="Arial"/>
              </w:rPr>
            </w:pPr>
            <w:r>
              <w:rPr>
                <w:rFonts w:ascii="Arial" w:hAnsi="Arial" w:cs="Arial"/>
              </w:rPr>
              <w:t>IF</w:t>
            </w:r>
          </w:p>
        </w:tc>
      </w:tr>
      <w:tr w:rsidR="002C5703" w:rsidRPr="002E6917" w14:paraId="619ADE4B" w14:textId="77777777" w:rsidTr="00773684">
        <w:tc>
          <w:tcPr>
            <w:tcW w:w="567" w:type="dxa"/>
            <w:tcBorders>
              <w:top w:val="single" w:sz="4" w:space="0" w:color="auto"/>
              <w:left w:val="single" w:sz="4" w:space="0" w:color="auto"/>
              <w:bottom w:val="single" w:sz="4" w:space="0" w:color="auto"/>
              <w:right w:val="single" w:sz="4" w:space="0" w:color="auto"/>
            </w:tcBorders>
          </w:tcPr>
          <w:p w14:paraId="25CC0C36" w14:textId="77777777" w:rsidR="002C5703" w:rsidRPr="008E0944" w:rsidRDefault="002C5703" w:rsidP="002C5703">
            <w:pPr>
              <w:rPr>
                <w:rFonts w:ascii="Arial" w:hAnsi="Arial" w:cs="Arial"/>
              </w:rPr>
            </w:pPr>
          </w:p>
          <w:p w14:paraId="504FB8AE" w14:textId="566CCB87" w:rsidR="002C5703" w:rsidRDefault="002C5703" w:rsidP="002C5703">
            <w:pPr>
              <w:rPr>
                <w:rFonts w:ascii="Arial" w:hAnsi="Arial" w:cs="Arial"/>
              </w:rPr>
            </w:pPr>
            <w:r>
              <w:rPr>
                <w:rFonts w:ascii="Arial" w:hAnsi="Arial" w:cs="Arial"/>
              </w:rPr>
              <w:t>2.</w:t>
            </w:r>
          </w:p>
          <w:p w14:paraId="719F4C15" w14:textId="77777777" w:rsidR="002C5703" w:rsidRDefault="002C5703" w:rsidP="002C5703">
            <w:pPr>
              <w:rPr>
                <w:rFonts w:ascii="Arial" w:hAnsi="Arial" w:cs="Arial"/>
              </w:rPr>
            </w:pPr>
          </w:p>
          <w:p w14:paraId="518D02E9" w14:textId="77777777" w:rsidR="002C5703" w:rsidRPr="002C5703" w:rsidRDefault="002C5703" w:rsidP="002C5703">
            <w:pPr>
              <w:rPr>
                <w:rFonts w:ascii="Arial" w:hAnsi="Arial" w:cs="Arial"/>
              </w:rPr>
            </w:pPr>
          </w:p>
        </w:tc>
        <w:tc>
          <w:tcPr>
            <w:tcW w:w="8960" w:type="dxa"/>
            <w:tcBorders>
              <w:top w:val="single" w:sz="4" w:space="0" w:color="auto"/>
              <w:left w:val="single" w:sz="4" w:space="0" w:color="auto"/>
              <w:bottom w:val="single" w:sz="4" w:space="0" w:color="auto"/>
              <w:right w:val="single" w:sz="4" w:space="0" w:color="auto"/>
            </w:tcBorders>
          </w:tcPr>
          <w:p w14:paraId="491C1A8D" w14:textId="35165C0A" w:rsidR="002C5703" w:rsidRDefault="00FF461D" w:rsidP="002C5703">
            <w:pPr>
              <w:rPr>
                <w:rFonts w:ascii="Arial" w:hAnsi="Arial" w:cs="Arial"/>
                <w:b/>
              </w:rPr>
            </w:pPr>
            <w:r>
              <w:rPr>
                <w:rFonts w:ascii="Arial" w:hAnsi="Arial" w:cs="Arial"/>
                <w:b/>
              </w:rPr>
              <w:t>Minutes of the Last Meeting:</w:t>
            </w:r>
          </w:p>
          <w:p w14:paraId="56337108" w14:textId="77777777" w:rsidR="002C5703" w:rsidRDefault="002C5703" w:rsidP="002C5703">
            <w:pPr>
              <w:rPr>
                <w:rFonts w:ascii="Arial" w:hAnsi="Arial" w:cs="Arial"/>
              </w:rPr>
            </w:pPr>
          </w:p>
          <w:p w14:paraId="0FFDF332" w14:textId="652ECC9E" w:rsidR="002C5703" w:rsidRDefault="00FF461D" w:rsidP="00FF461D">
            <w:pPr>
              <w:rPr>
                <w:rFonts w:ascii="Arial" w:hAnsi="Arial" w:cs="Arial"/>
                <w:bCs/>
              </w:rPr>
            </w:pPr>
            <w:r>
              <w:rPr>
                <w:rFonts w:ascii="Arial" w:hAnsi="Arial" w:cs="Arial"/>
                <w:bCs/>
              </w:rPr>
              <w:t xml:space="preserve">The minutes of the last meeting held on Thursday </w:t>
            </w:r>
            <w:r w:rsidR="00541F84">
              <w:rPr>
                <w:rFonts w:ascii="Arial" w:hAnsi="Arial" w:cs="Arial"/>
                <w:bCs/>
              </w:rPr>
              <w:t>30</w:t>
            </w:r>
            <w:r w:rsidR="0001661B" w:rsidRPr="0001661B">
              <w:rPr>
                <w:rFonts w:ascii="Arial" w:hAnsi="Arial" w:cs="Arial"/>
                <w:bCs/>
                <w:vertAlign w:val="superscript"/>
              </w:rPr>
              <w:t>th</w:t>
            </w:r>
            <w:r w:rsidR="0001661B">
              <w:rPr>
                <w:rFonts w:ascii="Arial" w:hAnsi="Arial" w:cs="Arial"/>
                <w:bCs/>
              </w:rPr>
              <w:t xml:space="preserve"> </w:t>
            </w:r>
            <w:r w:rsidR="00541F84">
              <w:rPr>
                <w:rFonts w:ascii="Arial" w:hAnsi="Arial" w:cs="Arial"/>
                <w:bCs/>
              </w:rPr>
              <w:t>August</w:t>
            </w:r>
            <w:r>
              <w:rPr>
                <w:rFonts w:ascii="Arial" w:hAnsi="Arial" w:cs="Arial"/>
                <w:bCs/>
              </w:rPr>
              <w:t xml:space="preserve"> were approved.</w:t>
            </w:r>
          </w:p>
          <w:p w14:paraId="46DCF4CD" w14:textId="77777777" w:rsidR="007A7BCF" w:rsidRDefault="007A7BCF" w:rsidP="00FF461D">
            <w:pPr>
              <w:rPr>
                <w:rFonts w:ascii="Arial" w:hAnsi="Arial" w:cs="Arial"/>
                <w:bCs/>
              </w:rPr>
            </w:pPr>
          </w:p>
          <w:p w14:paraId="29B58AED" w14:textId="3D721094" w:rsidR="00FF461D" w:rsidRPr="00FF461D" w:rsidRDefault="00FF461D" w:rsidP="00541F84">
            <w:pPr>
              <w:rPr>
                <w:rFonts w:ascii="Arial" w:hAnsi="Arial" w:cs="Arial"/>
                <w:bCs/>
              </w:rPr>
            </w:pPr>
          </w:p>
        </w:tc>
        <w:tc>
          <w:tcPr>
            <w:tcW w:w="1247" w:type="dxa"/>
            <w:tcBorders>
              <w:top w:val="single" w:sz="4" w:space="0" w:color="auto"/>
              <w:left w:val="single" w:sz="4" w:space="0" w:color="auto"/>
              <w:bottom w:val="single" w:sz="4" w:space="0" w:color="auto"/>
              <w:right w:val="single" w:sz="4" w:space="0" w:color="auto"/>
            </w:tcBorders>
          </w:tcPr>
          <w:p w14:paraId="493AF2D3" w14:textId="77777777" w:rsidR="002C5703" w:rsidRDefault="002C5703" w:rsidP="002C5703">
            <w:pPr>
              <w:rPr>
                <w:rFonts w:ascii="Arial" w:hAnsi="Arial" w:cs="Arial"/>
              </w:rPr>
            </w:pPr>
          </w:p>
          <w:p w14:paraId="257993EA" w14:textId="77777777" w:rsidR="007A7BCF" w:rsidRDefault="007A7BCF" w:rsidP="002C5703">
            <w:pPr>
              <w:rPr>
                <w:rFonts w:ascii="Arial" w:hAnsi="Arial" w:cs="Arial"/>
              </w:rPr>
            </w:pPr>
          </w:p>
          <w:p w14:paraId="6F9DEDEC" w14:textId="30128C3B" w:rsidR="007A7BCF" w:rsidRDefault="00BC25C7" w:rsidP="002C5703">
            <w:pPr>
              <w:rPr>
                <w:rFonts w:ascii="Arial" w:hAnsi="Arial" w:cs="Arial"/>
              </w:rPr>
            </w:pPr>
            <w:r>
              <w:rPr>
                <w:rFonts w:ascii="Arial" w:hAnsi="Arial" w:cs="Arial"/>
              </w:rPr>
              <w:t>EH</w:t>
            </w:r>
          </w:p>
          <w:p w14:paraId="33109A68" w14:textId="77777777" w:rsidR="007A7BCF" w:rsidRDefault="007A7BCF" w:rsidP="002C5703">
            <w:pPr>
              <w:rPr>
                <w:rFonts w:ascii="Arial" w:hAnsi="Arial" w:cs="Arial"/>
              </w:rPr>
            </w:pPr>
          </w:p>
          <w:p w14:paraId="6C3DC77A" w14:textId="18C46A0C" w:rsidR="007A7BCF" w:rsidRDefault="007A7BCF" w:rsidP="002C5703">
            <w:pPr>
              <w:rPr>
                <w:rFonts w:ascii="Arial" w:hAnsi="Arial" w:cs="Arial"/>
              </w:rPr>
            </w:pPr>
          </w:p>
          <w:p w14:paraId="349F62B7" w14:textId="77777777" w:rsidR="007A7BCF" w:rsidRPr="00A87A01" w:rsidRDefault="007A7BCF" w:rsidP="002C5703">
            <w:pPr>
              <w:rPr>
                <w:rFonts w:ascii="Arial" w:hAnsi="Arial" w:cs="Arial"/>
              </w:rPr>
            </w:pPr>
          </w:p>
        </w:tc>
      </w:tr>
      <w:tr w:rsidR="002C5703" w14:paraId="7E2621CB" w14:textId="77777777" w:rsidTr="00773684">
        <w:tc>
          <w:tcPr>
            <w:tcW w:w="567" w:type="dxa"/>
            <w:tcBorders>
              <w:top w:val="single" w:sz="4" w:space="0" w:color="auto"/>
              <w:left w:val="single" w:sz="4" w:space="0" w:color="auto"/>
              <w:bottom w:val="single" w:sz="4" w:space="0" w:color="auto"/>
              <w:right w:val="single" w:sz="4" w:space="0" w:color="auto"/>
            </w:tcBorders>
          </w:tcPr>
          <w:p w14:paraId="12475E5E" w14:textId="579CEF7A" w:rsidR="002C5703" w:rsidRDefault="002C5703" w:rsidP="002C5703">
            <w:pPr>
              <w:rPr>
                <w:rFonts w:ascii="Arial" w:hAnsi="Arial" w:cs="Arial"/>
              </w:rPr>
            </w:pPr>
            <w:r>
              <w:rPr>
                <w:rFonts w:ascii="Arial" w:hAnsi="Arial" w:cs="Arial"/>
              </w:rPr>
              <w:t xml:space="preserve"> 3.</w:t>
            </w:r>
          </w:p>
        </w:tc>
        <w:tc>
          <w:tcPr>
            <w:tcW w:w="8960" w:type="dxa"/>
            <w:tcBorders>
              <w:top w:val="single" w:sz="4" w:space="0" w:color="auto"/>
              <w:left w:val="single" w:sz="4" w:space="0" w:color="auto"/>
              <w:bottom w:val="single" w:sz="4" w:space="0" w:color="auto"/>
              <w:right w:val="single" w:sz="4" w:space="0" w:color="auto"/>
            </w:tcBorders>
          </w:tcPr>
          <w:p w14:paraId="636E144A" w14:textId="30C4A06F" w:rsidR="002C5703" w:rsidRDefault="00FF461D" w:rsidP="002C5703">
            <w:pPr>
              <w:rPr>
                <w:rFonts w:ascii="Arial" w:hAnsi="Arial" w:cs="Arial"/>
                <w:b/>
              </w:rPr>
            </w:pPr>
            <w:r>
              <w:rPr>
                <w:rFonts w:ascii="Arial" w:hAnsi="Arial" w:cs="Arial"/>
                <w:b/>
              </w:rPr>
              <w:t>Housing Benefit Update inc. LHA</w:t>
            </w:r>
            <w:r w:rsidR="00B07E75">
              <w:rPr>
                <w:rFonts w:ascii="Arial" w:hAnsi="Arial" w:cs="Arial"/>
                <w:b/>
              </w:rPr>
              <w:t>:</w:t>
            </w:r>
          </w:p>
          <w:p w14:paraId="25EFD441" w14:textId="77777777" w:rsidR="00B07E75" w:rsidRDefault="00B07E75" w:rsidP="002C5703">
            <w:pPr>
              <w:rPr>
                <w:rFonts w:ascii="Arial" w:hAnsi="Arial" w:cs="Arial"/>
                <w:b/>
              </w:rPr>
            </w:pPr>
          </w:p>
          <w:p w14:paraId="4EE271BE" w14:textId="77777777" w:rsidR="0001661B" w:rsidRPr="0001661B" w:rsidRDefault="0001661B" w:rsidP="0001661B">
            <w:pPr>
              <w:rPr>
                <w:rFonts w:ascii="Arial" w:hAnsi="Arial" w:cs="Arial"/>
                <w:bCs/>
              </w:rPr>
            </w:pPr>
            <w:r w:rsidRPr="0001661B">
              <w:rPr>
                <w:rFonts w:ascii="Arial" w:hAnsi="Arial" w:cs="Arial"/>
                <w:bCs/>
                <w:u w:val="single"/>
              </w:rPr>
              <w:t>LHA</w:t>
            </w:r>
          </w:p>
          <w:p w14:paraId="60325E5D" w14:textId="515CDC60" w:rsidR="0001661B" w:rsidRDefault="00541F84" w:rsidP="0001661B">
            <w:pPr>
              <w:rPr>
                <w:rFonts w:ascii="Arial" w:hAnsi="Arial" w:cs="Arial"/>
                <w:bCs/>
              </w:rPr>
            </w:pPr>
            <w:r>
              <w:rPr>
                <w:rFonts w:ascii="Arial" w:hAnsi="Arial" w:cs="Arial"/>
                <w:bCs/>
              </w:rPr>
              <w:t>Statement has been provided that there will be no increase in LHA until 26/27</w:t>
            </w:r>
          </w:p>
          <w:p w14:paraId="1734F905" w14:textId="77777777" w:rsidR="00541F84" w:rsidRDefault="00541F84" w:rsidP="0001661B">
            <w:pPr>
              <w:rPr>
                <w:rFonts w:ascii="Arial" w:hAnsi="Arial" w:cs="Arial"/>
                <w:bCs/>
              </w:rPr>
            </w:pPr>
          </w:p>
          <w:p w14:paraId="0C5935D0" w14:textId="271A58C9" w:rsidR="00541F84" w:rsidRPr="00541F84" w:rsidRDefault="00541F84" w:rsidP="0001661B">
            <w:pPr>
              <w:rPr>
                <w:rFonts w:ascii="Arial" w:hAnsi="Arial" w:cs="Arial"/>
                <w:bCs/>
                <w:u w:val="single"/>
              </w:rPr>
            </w:pPr>
            <w:r w:rsidRPr="00541F84">
              <w:rPr>
                <w:rFonts w:ascii="Arial" w:hAnsi="Arial" w:cs="Arial"/>
                <w:bCs/>
                <w:u w:val="single"/>
              </w:rPr>
              <w:t>Budget info</w:t>
            </w:r>
          </w:p>
          <w:p w14:paraId="7373AAA8" w14:textId="77777777" w:rsidR="00541F84" w:rsidRDefault="00541F84" w:rsidP="0001661B">
            <w:pPr>
              <w:rPr>
                <w:rFonts w:ascii="Arial" w:hAnsi="Arial" w:cs="Arial"/>
                <w:bCs/>
              </w:rPr>
            </w:pPr>
            <w:r>
              <w:rPr>
                <w:rFonts w:ascii="Arial" w:hAnsi="Arial" w:cs="Arial"/>
                <w:bCs/>
              </w:rPr>
              <w:t>2 Child benefit cap has been scrapped</w:t>
            </w:r>
          </w:p>
          <w:p w14:paraId="0A9E5858" w14:textId="77777777" w:rsidR="00541F84" w:rsidRDefault="00541F84" w:rsidP="0001661B">
            <w:pPr>
              <w:rPr>
                <w:rFonts w:ascii="Arial" w:hAnsi="Arial" w:cs="Arial"/>
                <w:bCs/>
              </w:rPr>
            </w:pPr>
            <w:r>
              <w:rPr>
                <w:rFonts w:ascii="Arial" w:hAnsi="Arial" w:cs="Arial"/>
                <w:bCs/>
              </w:rPr>
              <w:t>State pensions to be increased by 4.8% along with minimum pension credit at 4.8%</w:t>
            </w:r>
          </w:p>
          <w:p w14:paraId="075AF58C" w14:textId="4E608EBE" w:rsidR="0001661B" w:rsidRPr="0001661B" w:rsidRDefault="00541F84" w:rsidP="0001661B">
            <w:pPr>
              <w:rPr>
                <w:rFonts w:ascii="Arial" w:hAnsi="Arial" w:cs="Arial"/>
                <w:bCs/>
              </w:rPr>
            </w:pPr>
            <w:r>
              <w:rPr>
                <w:rFonts w:ascii="Arial" w:hAnsi="Arial" w:cs="Arial"/>
                <w:bCs/>
              </w:rPr>
              <w:t>Working benefits increased by 3.8%</w:t>
            </w:r>
            <w:r w:rsidR="0001661B" w:rsidRPr="0001661B">
              <w:rPr>
                <w:rFonts w:ascii="Arial" w:hAnsi="Arial" w:cs="Arial"/>
                <w:bCs/>
              </w:rPr>
              <w:t> </w:t>
            </w:r>
          </w:p>
          <w:p w14:paraId="4EEF4E64" w14:textId="77777777" w:rsidR="0001661B" w:rsidRDefault="0001661B" w:rsidP="002C5703">
            <w:pPr>
              <w:rPr>
                <w:rFonts w:ascii="Arial" w:hAnsi="Arial" w:cs="Arial"/>
                <w:b/>
              </w:rPr>
            </w:pPr>
          </w:p>
          <w:p w14:paraId="0EE7717C" w14:textId="77777777" w:rsidR="00B07E75" w:rsidRPr="00B07E75" w:rsidRDefault="00B07E75" w:rsidP="00B07E75">
            <w:pPr>
              <w:rPr>
                <w:rFonts w:ascii="Arial" w:hAnsi="Arial" w:cs="Arial"/>
                <w:bCs/>
              </w:rPr>
            </w:pPr>
          </w:p>
          <w:p w14:paraId="56FBEE0D" w14:textId="077854A5" w:rsidR="002C5703" w:rsidRDefault="002C5703" w:rsidP="0037383F">
            <w:pPr>
              <w:rPr>
                <w:rFonts w:ascii="Arial" w:hAnsi="Arial" w:cs="Arial"/>
                <w:b/>
              </w:rPr>
            </w:pPr>
          </w:p>
        </w:tc>
        <w:tc>
          <w:tcPr>
            <w:tcW w:w="1247" w:type="dxa"/>
            <w:tcBorders>
              <w:top w:val="single" w:sz="4" w:space="0" w:color="auto"/>
              <w:left w:val="single" w:sz="4" w:space="0" w:color="auto"/>
              <w:bottom w:val="single" w:sz="4" w:space="0" w:color="auto"/>
              <w:right w:val="single" w:sz="4" w:space="0" w:color="auto"/>
            </w:tcBorders>
          </w:tcPr>
          <w:p w14:paraId="144209CD" w14:textId="77777777" w:rsidR="002C5703" w:rsidRDefault="002C5703" w:rsidP="002C5703">
            <w:pPr>
              <w:rPr>
                <w:rFonts w:ascii="Arial" w:hAnsi="Arial" w:cs="Arial"/>
              </w:rPr>
            </w:pPr>
          </w:p>
          <w:p w14:paraId="4B292E05" w14:textId="77777777" w:rsidR="002C5703" w:rsidRDefault="002C5703" w:rsidP="002C5703">
            <w:pPr>
              <w:rPr>
                <w:rFonts w:ascii="Arial" w:hAnsi="Arial" w:cs="Arial"/>
              </w:rPr>
            </w:pPr>
          </w:p>
          <w:p w14:paraId="2E68851A" w14:textId="77777777" w:rsidR="002C5703" w:rsidRDefault="002C5703" w:rsidP="002C5703">
            <w:pPr>
              <w:rPr>
                <w:rFonts w:ascii="Arial" w:hAnsi="Arial" w:cs="Arial"/>
              </w:rPr>
            </w:pPr>
          </w:p>
          <w:p w14:paraId="19E84184" w14:textId="5F52DFD8" w:rsidR="002C5703" w:rsidRDefault="00541F84" w:rsidP="002C5703">
            <w:pPr>
              <w:rPr>
                <w:rFonts w:ascii="Arial" w:hAnsi="Arial" w:cs="Arial"/>
              </w:rPr>
            </w:pPr>
            <w:r>
              <w:rPr>
                <w:rFonts w:ascii="Arial" w:hAnsi="Arial" w:cs="Arial"/>
              </w:rPr>
              <w:t>AR</w:t>
            </w:r>
          </w:p>
        </w:tc>
      </w:tr>
      <w:tr w:rsidR="002C5703" w14:paraId="06B26948" w14:textId="77777777" w:rsidTr="00773684">
        <w:tc>
          <w:tcPr>
            <w:tcW w:w="567" w:type="dxa"/>
            <w:tcBorders>
              <w:top w:val="single" w:sz="4" w:space="0" w:color="auto"/>
              <w:left w:val="single" w:sz="4" w:space="0" w:color="auto"/>
              <w:bottom w:val="single" w:sz="4" w:space="0" w:color="auto"/>
              <w:right w:val="single" w:sz="4" w:space="0" w:color="auto"/>
            </w:tcBorders>
          </w:tcPr>
          <w:p w14:paraId="3ED7FDE8" w14:textId="6FBFBD95" w:rsidR="002C5703" w:rsidRDefault="002C5703" w:rsidP="002C5703">
            <w:pPr>
              <w:rPr>
                <w:rFonts w:ascii="Arial" w:hAnsi="Arial" w:cs="Arial"/>
              </w:rPr>
            </w:pPr>
            <w:r>
              <w:rPr>
                <w:rFonts w:ascii="Arial" w:hAnsi="Arial" w:cs="Arial"/>
              </w:rPr>
              <w:t>4.</w:t>
            </w:r>
          </w:p>
          <w:p w14:paraId="4BB39E34" w14:textId="77777777" w:rsidR="002C5703" w:rsidRDefault="002C5703" w:rsidP="002C5703">
            <w:pPr>
              <w:rPr>
                <w:rFonts w:ascii="Arial" w:hAnsi="Arial" w:cs="Arial"/>
              </w:rPr>
            </w:pPr>
          </w:p>
        </w:tc>
        <w:tc>
          <w:tcPr>
            <w:tcW w:w="8960" w:type="dxa"/>
            <w:tcBorders>
              <w:top w:val="single" w:sz="4" w:space="0" w:color="auto"/>
              <w:left w:val="single" w:sz="4" w:space="0" w:color="auto"/>
              <w:bottom w:val="single" w:sz="4" w:space="0" w:color="auto"/>
              <w:right w:val="single" w:sz="4" w:space="0" w:color="auto"/>
            </w:tcBorders>
          </w:tcPr>
          <w:p w14:paraId="7E88D125" w14:textId="1787D845" w:rsidR="002C5703" w:rsidRDefault="00FF461D" w:rsidP="002C5703">
            <w:pPr>
              <w:rPr>
                <w:rFonts w:ascii="Arial" w:hAnsi="Arial" w:cs="Arial"/>
                <w:b/>
              </w:rPr>
            </w:pPr>
            <w:r>
              <w:rPr>
                <w:rFonts w:ascii="Arial" w:hAnsi="Arial" w:cs="Arial"/>
                <w:b/>
              </w:rPr>
              <w:t>Selective Licensing Brief Update</w:t>
            </w:r>
            <w:r w:rsidR="002C5703">
              <w:rPr>
                <w:rFonts w:ascii="Arial" w:hAnsi="Arial" w:cs="Arial"/>
                <w:b/>
              </w:rPr>
              <w:t>:</w:t>
            </w:r>
          </w:p>
          <w:p w14:paraId="1B5980CE" w14:textId="77777777" w:rsidR="00337F52" w:rsidRDefault="00337F52" w:rsidP="002C5703">
            <w:pPr>
              <w:rPr>
                <w:rFonts w:ascii="Arial" w:hAnsi="Arial" w:cs="Arial"/>
                <w:b/>
              </w:rPr>
            </w:pPr>
          </w:p>
          <w:p w14:paraId="5D54B0B1" w14:textId="03476C9A" w:rsidR="00EA38DE" w:rsidRDefault="00EA38DE" w:rsidP="002C5703">
            <w:pPr>
              <w:rPr>
                <w:rFonts w:ascii="Arial" w:hAnsi="Arial" w:cs="Arial"/>
                <w:bCs/>
              </w:rPr>
            </w:pPr>
            <w:r>
              <w:rPr>
                <w:rFonts w:ascii="Arial" w:hAnsi="Arial" w:cs="Arial"/>
                <w:bCs/>
              </w:rPr>
              <w:t>Ian went through the Brief.</w:t>
            </w:r>
          </w:p>
          <w:p w14:paraId="28B55511" w14:textId="77777777" w:rsidR="00EA38DE" w:rsidRDefault="00EA38DE" w:rsidP="002C5703">
            <w:pPr>
              <w:rPr>
                <w:rFonts w:ascii="Arial" w:hAnsi="Arial" w:cs="Arial"/>
                <w:bCs/>
              </w:rPr>
            </w:pPr>
          </w:p>
          <w:p w14:paraId="0084E377" w14:textId="77777777" w:rsidR="0001661B" w:rsidRDefault="00541F84" w:rsidP="00541F84">
            <w:pPr>
              <w:rPr>
                <w:rFonts w:ascii="Arial" w:hAnsi="Arial" w:cs="Arial"/>
                <w:bCs/>
              </w:rPr>
            </w:pPr>
            <w:r>
              <w:rPr>
                <w:rFonts w:ascii="Arial" w:hAnsi="Arial" w:cs="Arial"/>
                <w:bCs/>
              </w:rPr>
              <w:t>Discussion surrounding the processing of applications, in that they aren’t being processed quick enough. Major issues with the software we use to progress applications which has prevented us from being able to progress and licence applications. IF was asked if the team can send email to all landlords and agents notifying them that there has been an issue, so that everyone is kept in the loop surrounding timescales. IF to complete this.</w:t>
            </w:r>
          </w:p>
          <w:p w14:paraId="44C90BB4" w14:textId="210E0A8B" w:rsidR="00BC25C7" w:rsidRPr="009136AB" w:rsidRDefault="00BC25C7" w:rsidP="00541F84">
            <w:pPr>
              <w:rPr>
                <w:rFonts w:ascii="Arial" w:hAnsi="Arial" w:cs="Arial"/>
                <w:bCs/>
              </w:rPr>
            </w:pPr>
          </w:p>
        </w:tc>
        <w:tc>
          <w:tcPr>
            <w:tcW w:w="1247" w:type="dxa"/>
            <w:tcBorders>
              <w:top w:val="single" w:sz="4" w:space="0" w:color="auto"/>
              <w:left w:val="single" w:sz="4" w:space="0" w:color="auto"/>
              <w:bottom w:val="single" w:sz="4" w:space="0" w:color="auto"/>
              <w:right w:val="single" w:sz="4" w:space="0" w:color="auto"/>
            </w:tcBorders>
          </w:tcPr>
          <w:p w14:paraId="5740EE6F" w14:textId="77777777" w:rsidR="002C5703" w:rsidRDefault="002C5703" w:rsidP="002C5703">
            <w:pPr>
              <w:rPr>
                <w:rFonts w:ascii="Arial" w:hAnsi="Arial" w:cs="Arial"/>
              </w:rPr>
            </w:pPr>
          </w:p>
          <w:p w14:paraId="5CB63AD4" w14:textId="77777777" w:rsidR="0001661B" w:rsidRDefault="0001661B" w:rsidP="002C5703">
            <w:pPr>
              <w:rPr>
                <w:rFonts w:ascii="Arial" w:hAnsi="Arial" w:cs="Arial"/>
              </w:rPr>
            </w:pPr>
          </w:p>
          <w:p w14:paraId="35CD7B6F" w14:textId="77777777" w:rsidR="0001661B" w:rsidRDefault="0001661B" w:rsidP="002C5703">
            <w:pPr>
              <w:rPr>
                <w:rFonts w:ascii="Arial" w:hAnsi="Arial" w:cs="Arial"/>
              </w:rPr>
            </w:pPr>
          </w:p>
          <w:p w14:paraId="0D9D6D31" w14:textId="77777777" w:rsidR="0001661B" w:rsidRDefault="0001661B" w:rsidP="002C5703">
            <w:pPr>
              <w:rPr>
                <w:rFonts w:ascii="Arial" w:hAnsi="Arial" w:cs="Arial"/>
              </w:rPr>
            </w:pPr>
          </w:p>
          <w:p w14:paraId="26999A8A" w14:textId="4851C621" w:rsidR="0001661B" w:rsidRDefault="00541F84" w:rsidP="002C5703">
            <w:pPr>
              <w:rPr>
                <w:rFonts w:ascii="Arial" w:hAnsi="Arial" w:cs="Arial"/>
              </w:rPr>
            </w:pPr>
            <w:r>
              <w:rPr>
                <w:rFonts w:ascii="Arial" w:hAnsi="Arial" w:cs="Arial"/>
              </w:rPr>
              <w:t>IF</w:t>
            </w:r>
          </w:p>
          <w:p w14:paraId="6FD2D7EC" w14:textId="3A83E817" w:rsidR="0001661B" w:rsidRDefault="0001661B" w:rsidP="002C5703">
            <w:pPr>
              <w:rPr>
                <w:rFonts w:ascii="Arial" w:hAnsi="Arial" w:cs="Arial"/>
              </w:rPr>
            </w:pPr>
          </w:p>
        </w:tc>
      </w:tr>
      <w:tr w:rsidR="002C5703" w14:paraId="0497463B" w14:textId="77777777" w:rsidTr="00773684">
        <w:tc>
          <w:tcPr>
            <w:tcW w:w="567" w:type="dxa"/>
            <w:tcBorders>
              <w:top w:val="single" w:sz="4" w:space="0" w:color="auto"/>
              <w:left w:val="single" w:sz="4" w:space="0" w:color="auto"/>
              <w:bottom w:val="single" w:sz="4" w:space="0" w:color="auto"/>
              <w:right w:val="single" w:sz="4" w:space="0" w:color="auto"/>
            </w:tcBorders>
            <w:hideMark/>
          </w:tcPr>
          <w:p w14:paraId="024066B0" w14:textId="1055835D" w:rsidR="002C5703" w:rsidRDefault="002C5703" w:rsidP="002C5703">
            <w:pPr>
              <w:rPr>
                <w:rFonts w:ascii="Arial" w:hAnsi="Arial" w:cs="Arial"/>
              </w:rPr>
            </w:pPr>
            <w:r>
              <w:rPr>
                <w:rFonts w:ascii="Arial" w:hAnsi="Arial" w:cs="Arial"/>
              </w:rPr>
              <w:t>5.</w:t>
            </w:r>
          </w:p>
        </w:tc>
        <w:tc>
          <w:tcPr>
            <w:tcW w:w="8960" w:type="dxa"/>
            <w:tcBorders>
              <w:top w:val="single" w:sz="4" w:space="0" w:color="auto"/>
              <w:left w:val="single" w:sz="4" w:space="0" w:color="auto"/>
              <w:bottom w:val="single" w:sz="4" w:space="0" w:color="auto"/>
              <w:right w:val="single" w:sz="4" w:space="0" w:color="auto"/>
            </w:tcBorders>
          </w:tcPr>
          <w:p w14:paraId="1AC45C4A" w14:textId="37DFEE4C" w:rsidR="002C5703" w:rsidRDefault="00FF461D" w:rsidP="002C5703">
            <w:pPr>
              <w:rPr>
                <w:rFonts w:ascii="Arial" w:hAnsi="Arial" w:cs="Arial"/>
                <w:b/>
                <w:bCs/>
              </w:rPr>
            </w:pPr>
            <w:r>
              <w:rPr>
                <w:rFonts w:ascii="Arial" w:hAnsi="Arial" w:cs="Arial"/>
                <w:b/>
                <w:bCs/>
              </w:rPr>
              <w:t>Housing Standards Brief Update</w:t>
            </w:r>
            <w:r w:rsidR="002C5703">
              <w:rPr>
                <w:rFonts w:ascii="Arial" w:hAnsi="Arial" w:cs="Arial"/>
                <w:b/>
                <w:bCs/>
              </w:rPr>
              <w:t>:</w:t>
            </w:r>
          </w:p>
          <w:p w14:paraId="68417DAB" w14:textId="77777777" w:rsidR="002C5703" w:rsidRDefault="002C5703" w:rsidP="002C5703">
            <w:pPr>
              <w:rPr>
                <w:rFonts w:ascii="Arial" w:hAnsi="Arial" w:cs="Arial"/>
                <w:b/>
                <w:bCs/>
              </w:rPr>
            </w:pPr>
          </w:p>
          <w:p w14:paraId="2B20F37E" w14:textId="77777777" w:rsidR="002C5703" w:rsidRDefault="00337F52" w:rsidP="008E0944">
            <w:pPr>
              <w:rPr>
                <w:rFonts w:ascii="Arial" w:hAnsi="Arial" w:cs="Arial"/>
              </w:rPr>
            </w:pPr>
            <w:r>
              <w:rPr>
                <w:rFonts w:ascii="Arial" w:hAnsi="Arial" w:cs="Arial"/>
              </w:rPr>
              <w:t>Ian went through the report.</w:t>
            </w:r>
            <w:r w:rsidR="008E0944">
              <w:rPr>
                <w:rFonts w:ascii="Arial" w:hAnsi="Arial" w:cs="Arial"/>
              </w:rPr>
              <w:t xml:space="preserve">  </w:t>
            </w:r>
          </w:p>
          <w:p w14:paraId="68480F3B" w14:textId="77777777" w:rsidR="00880B87" w:rsidRDefault="00880B87" w:rsidP="008E0944">
            <w:pPr>
              <w:rPr>
                <w:rFonts w:ascii="Arial" w:hAnsi="Arial" w:cs="Arial"/>
              </w:rPr>
            </w:pPr>
          </w:p>
          <w:p w14:paraId="7371FFDF" w14:textId="77777777" w:rsidR="00B057AE" w:rsidRDefault="00B057AE" w:rsidP="008E0944">
            <w:pPr>
              <w:rPr>
                <w:rFonts w:ascii="Arial" w:hAnsi="Arial" w:cs="Arial"/>
              </w:rPr>
            </w:pPr>
          </w:p>
          <w:p w14:paraId="4A6F0F45" w14:textId="46A569D9" w:rsidR="00896C7F" w:rsidRPr="00DA1D14" w:rsidRDefault="00541F84" w:rsidP="00541F84">
            <w:pPr>
              <w:rPr>
                <w:rFonts w:ascii="Arial" w:hAnsi="Arial" w:cs="Arial"/>
              </w:rPr>
            </w:pPr>
            <w:r>
              <w:rPr>
                <w:rFonts w:ascii="Arial" w:hAnsi="Arial" w:cs="Arial"/>
              </w:rPr>
              <w:t>Discussion around slight increase in disrepair cases coming through, this is attributed to the time of year and is expected.</w:t>
            </w:r>
          </w:p>
        </w:tc>
        <w:tc>
          <w:tcPr>
            <w:tcW w:w="1247" w:type="dxa"/>
            <w:tcBorders>
              <w:top w:val="single" w:sz="4" w:space="0" w:color="auto"/>
              <w:left w:val="single" w:sz="4" w:space="0" w:color="auto"/>
              <w:bottom w:val="single" w:sz="4" w:space="0" w:color="auto"/>
              <w:right w:val="single" w:sz="4" w:space="0" w:color="auto"/>
            </w:tcBorders>
          </w:tcPr>
          <w:p w14:paraId="63EB14C3" w14:textId="77777777" w:rsidR="002C5703" w:rsidRDefault="002C5703" w:rsidP="002C5703">
            <w:pPr>
              <w:rPr>
                <w:rFonts w:ascii="Arial" w:hAnsi="Arial" w:cs="Arial"/>
              </w:rPr>
            </w:pPr>
          </w:p>
          <w:p w14:paraId="291E1898" w14:textId="77777777" w:rsidR="002C5703" w:rsidRDefault="002C5703" w:rsidP="002C5703">
            <w:pPr>
              <w:rPr>
                <w:rFonts w:ascii="Arial" w:hAnsi="Arial" w:cs="Arial"/>
              </w:rPr>
            </w:pPr>
          </w:p>
          <w:p w14:paraId="28734F4E" w14:textId="77777777" w:rsidR="002C5703" w:rsidRDefault="002C5703" w:rsidP="002C5703">
            <w:pPr>
              <w:rPr>
                <w:rFonts w:ascii="Arial" w:hAnsi="Arial" w:cs="Arial"/>
              </w:rPr>
            </w:pPr>
          </w:p>
          <w:p w14:paraId="6A1F897F" w14:textId="77777777" w:rsidR="002C5703" w:rsidRDefault="002C5703" w:rsidP="002C5703">
            <w:pPr>
              <w:rPr>
                <w:rFonts w:ascii="Arial" w:hAnsi="Arial" w:cs="Arial"/>
              </w:rPr>
            </w:pPr>
          </w:p>
          <w:p w14:paraId="0855D9F9" w14:textId="77777777" w:rsidR="002C5703" w:rsidRDefault="002C5703" w:rsidP="002C5703">
            <w:pPr>
              <w:rPr>
                <w:rFonts w:ascii="Arial" w:hAnsi="Arial" w:cs="Arial"/>
              </w:rPr>
            </w:pPr>
          </w:p>
          <w:p w14:paraId="0E1D0B21" w14:textId="77777777" w:rsidR="002C5703" w:rsidRDefault="002C5703" w:rsidP="002C5703">
            <w:pPr>
              <w:rPr>
                <w:rFonts w:ascii="Arial" w:hAnsi="Arial" w:cs="Arial"/>
              </w:rPr>
            </w:pPr>
          </w:p>
          <w:p w14:paraId="028F78F2" w14:textId="77777777" w:rsidR="00896C7F" w:rsidRDefault="00896C7F" w:rsidP="002C5703">
            <w:pPr>
              <w:rPr>
                <w:rFonts w:ascii="Arial" w:hAnsi="Arial" w:cs="Arial"/>
              </w:rPr>
            </w:pPr>
            <w:r>
              <w:rPr>
                <w:rFonts w:ascii="Arial" w:hAnsi="Arial" w:cs="Arial"/>
              </w:rPr>
              <w:t>IF</w:t>
            </w:r>
          </w:p>
          <w:p w14:paraId="36990355" w14:textId="77777777" w:rsidR="00B057AE" w:rsidRDefault="00B057AE" w:rsidP="002C5703">
            <w:pPr>
              <w:rPr>
                <w:rFonts w:ascii="Arial" w:hAnsi="Arial" w:cs="Arial"/>
              </w:rPr>
            </w:pPr>
          </w:p>
          <w:p w14:paraId="4F51FD33" w14:textId="77777777" w:rsidR="00B057AE" w:rsidRDefault="00B057AE" w:rsidP="002C5703">
            <w:pPr>
              <w:rPr>
                <w:rFonts w:ascii="Arial" w:hAnsi="Arial" w:cs="Arial"/>
              </w:rPr>
            </w:pPr>
          </w:p>
          <w:p w14:paraId="21A9A7CE" w14:textId="643A138A" w:rsidR="00B057AE" w:rsidRDefault="00B057AE" w:rsidP="002C5703">
            <w:pPr>
              <w:rPr>
                <w:rFonts w:ascii="Arial" w:hAnsi="Arial" w:cs="Arial"/>
              </w:rPr>
            </w:pPr>
          </w:p>
        </w:tc>
      </w:tr>
      <w:tr w:rsidR="002C5703" w14:paraId="147A6DE9" w14:textId="77777777" w:rsidTr="00773684">
        <w:tc>
          <w:tcPr>
            <w:tcW w:w="567" w:type="dxa"/>
            <w:tcBorders>
              <w:top w:val="single" w:sz="4" w:space="0" w:color="auto"/>
              <w:left w:val="single" w:sz="4" w:space="0" w:color="auto"/>
              <w:bottom w:val="single" w:sz="4" w:space="0" w:color="auto"/>
              <w:right w:val="single" w:sz="4" w:space="0" w:color="auto"/>
            </w:tcBorders>
          </w:tcPr>
          <w:p w14:paraId="3A6E0858" w14:textId="5466AC99" w:rsidR="002C5703" w:rsidRDefault="002C5703" w:rsidP="002C5703">
            <w:pPr>
              <w:rPr>
                <w:rFonts w:ascii="Arial" w:hAnsi="Arial" w:cs="Arial"/>
              </w:rPr>
            </w:pPr>
            <w:r>
              <w:rPr>
                <w:rFonts w:ascii="Arial" w:hAnsi="Arial" w:cs="Arial"/>
              </w:rPr>
              <w:t>6.</w:t>
            </w:r>
          </w:p>
        </w:tc>
        <w:tc>
          <w:tcPr>
            <w:tcW w:w="8960" w:type="dxa"/>
            <w:tcBorders>
              <w:top w:val="single" w:sz="4" w:space="0" w:color="auto"/>
              <w:left w:val="single" w:sz="4" w:space="0" w:color="auto"/>
              <w:bottom w:val="single" w:sz="4" w:space="0" w:color="auto"/>
              <w:right w:val="single" w:sz="4" w:space="0" w:color="auto"/>
            </w:tcBorders>
          </w:tcPr>
          <w:p w14:paraId="456064AB" w14:textId="786FB51F" w:rsidR="002C5703" w:rsidRDefault="00BC25C7" w:rsidP="002C5703">
            <w:pPr>
              <w:pStyle w:val="Header"/>
              <w:tabs>
                <w:tab w:val="clear" w:pos="4680"/>
                <w:tab w:val="clear" w:pos="9360"/>
              </w:tabs>
              <w:jc w:val="both"/>
              <w:rPr>
                <w:rFonts w:ascii="Arial" w:hAnsi="Arial" w:cs="Arial"/>
                <w:b/>
                <w:bCs/>
              </w:rPr>
            </w:pPr>
            <w:r w:rsidRPr="00BC25C7">
              <w:rPr>
                <w:rFonts w:ascii="Arial" w:hAnsi="Arial" w:cs="Arial"/>
                <w:b/>
                <w:bCs/>
              </w:rPr>
              <w:t>Renters Rights Act</w:t>
            </w:r>
            <w:r>
              <w:rPr>
                <w:rFonts w:ascii="Arial" w:hAnsi="Arial" w:cs="Arial"/>
                <w:b/>
                <w:bCs/>
              </w:rPr>
              <w:t>:</w:t>
            </w:r>
          </w:p>
          <w:p w14:paraId="1FACB3D0" w14:textId="77777777" w:rsidR="00BC25C7" w:rsidRDefault="00BC25C7" w:rsidP="002C5703">
            <w:pPr>
              <w:pStyle w:val="Header"/>
              <w:tabs>
                <w:tab w:val="clear" w:pos="4680"/>
                <w:tab w:val="clear" w:pos="9360"/>
              </w:tabs>
              <w:jc w:val="both"/>
              <w:rPr>
                <w:rFonts w:ascii="Arial" w:hAnsi="Arial" w:cs="Arial"/>
                <w:b/>
                <w:bCs/>
              </w:rPr>
            </w:pPr>
          </w:p>
          <w:p w14:paraId="6CA93355" w14:textId="31E069D4" w:rsidR="00BC25C7" w:rsidRPr="00BC25C7" w:rsidRDefault="00BC25C7" w:rsidP="002C5703">
            <w:pPr>
              <w:pStyle w:val="Header"/>
              <w:tabs>
                <w:tab w:val="clear" w:pos="4680"/>
                <w:tab w:val="clear" w:pos="9360"/>
              </w:tabs>
              <w:jc w:val="both"/>
              <w:rPr>
                <w:rFonts w:ascii="Arial" w:hAnsi="Arial" w:cs="Arial"/>
              </w:rPr>
            </w:pPr>
            <w:r w:rsidRPr="00BC25C7">
              <w:rPr>
                <w:rFonts w:ascii="Arial" w:hAnsi="Arial" w:cs="Arial"/>
              </w:rPr>
              <w:t>Phase 1 discussed which will be implemented on 1</w:t>
            </w:r>
            <w:r w:rsidRPr="00BC25C7">
              <w:rPr>
                <w:rFonts w:ascii="Arial" w:hAnsi="Arial" w:cs="Arial"/>
                <w:vertAlign w:val="superscript"/>
              </w:rPr>
              <w:t>st</w:t>
            </w:r>
            <w:r w:rsidRPr="00BC25C7">
              <w:rPr>
                <w:rFonts w:ascii="Arial" w:hAnsi="Arial" w:cs="Arial"/>
              </w:rPr>
              <w:t xml:space="preserve"> May 2026 which covers mainly tenancy issues.</w:t>
            </w:r>
          </w:p>
          <w:p w14:paraId="2F56A088" w14:textId="77777777" w:rsidR="00337F52" w:rsidRDefault="00337F52" w:rsidP="002C5703">
            <w:pPr>
              <w:pStyle w:val="Header"/>
              <w:tabs>
                <w:tab w:val="clear" w:pos="4680"/>
                <w:tab w:val="clear" w:pos="9360"/>
              </w:tabs>
              <w:jc w:val="both"/>
              <w:rPr>
                <w:rFonts w:ascii="Arial" w:hAnsi="Arial" w:cs="Arial"/>
                <w:b/>
                <w:bCs/>
              </w:rPr>
            </w:pPr>
          </w:p>
          <w:p w14:paraId="61515F9E" w14:textId="77777777" w:rsidR="00BC25C7" w:rsidRPr="00BC25C7" w:rsidRDefault="00BC25C7" w:rsidP="00BC25C7">
            <w:pPr>
              <w:jc w:val="both"/>
              <w:rPr>
                <w:rFonts w:ascii="Arial" w:hAnsi="Arial" w:cs="Arial"/>
              </w:rPr>
            </w:pPr>
            <w:r w:rsidRPr="00BC25C7">
              <w:rPr>
                <w:rFonts w:ascii="Arial" w:hAnsi="Arial" w:cs="Arial"/>
              </w:rPr>
              <w:t xml:space="preserve">Abolition of Section 21 "no-fault" evictions: Landlords can no longer use Section 21 notices to regain possession of a property. All possession claims must now use Section 8 grounds with valid reasons. </w:t>
            </w:r>
          </w:p>
          <w:p w14:paraId="09CE0A8A" w14:textId="379C268D" w:rsidR="00BC25C7" w:rsidRPr="00BC25C7" w:rsidRDefault="00BC25C7" w:rsidP="00BC25C7">
            <w:pPr>
              <w:jc w:val="both"/>
              <w:rPr>
                <w:rFonts w:ascii="Arial" w:hAnsi="Arial" w:cs="Arial"/>
              </w:rPr>
            </w:pPr>
          </w:p>
          <w:p w14:paraId="40771751" w14:textId="77777777" w:rsidR="00BC25C7" w:rsidRPr="00BC25C7" w:rsidRDefault="00BC25C7" w:rsidP="00BC25C7">
            <w:pPr>
              <w:jc w:val="both"/>
              <w:rPr>
                <w:rFonts w:ascii="Arial" w:hAnsi="Arial" w:cs="Arial"/>
              </w:rPr>
            </w:pPr>
            <w:r w:rsidRPr="00BC25C7">
              <w:rPr>
                <w:rFonts w:ascii="Arial" w:hAnsi="Arial" w:cs="Arial"/>
              </w:rPr>
              <w:t xml:space="preserve">Periodic assured tenancies: All new and existing tenancies will automatically convert to assured periodic tenancies on 1 May 2026. Tenants can leave with two months' notice, while landlords must use expanded Section 8 grounds to regain possession. </w:t>
            </w:r>
          </w:p>
          <w:p w14:paraId="33C64755" w14:textId="7C7FC0F7" w:rsidR="00BC25C7" w:rsidRPr="00BC25C7" w:rsidRDefault="00BC25C7" w:rsidP="00BC25C7">
            <w:pPr>
              <w:jc w:val="both"/>
              <w:rPr>
                <w:rFonts w:ascii="Arial" w:hAnsi="Arial" w:cs="Arial"/>
              </w:rPr>
            </w:pPr>
          </w:p>
          <w:p w14:paraId="58AB579A" w14:textId="77777777" w:rsidR="00BC25C7" w:rsidRPr="00BC25C7" w:rsidRDefault="00BC25C7" w:rsidP="00BC25C7">
            <w:pPr>
              <w:jc w:val="both"/>
              <w:rPr>
                <w:rFonts w:ascii="Arial" w:hAnsi="Arial" w:cs="Arial"/>
              </w:rPr>
            </w:pPr>
            <w:r w:rsidRPr="00BC25C7">
              <w:rPr>
                <w:rFonts w:ascii="Arial" w:hAnsi="Arial" w:cs="Arial"/>
              </w:rPr>
              <w:t xml:space="preserve">Rent increase restrictions: Landlords can only raise rent once per year using the Section 13 procedure, with at least two months' notice required. </w:t>
            </w:r>
          </w:p>
          <w:p w14:paraId="404C92FA" w14:textId="4C1ACA73" w:rsidR="00BC25C7" w:rsidRPr="00BC25C7" w:rsidRDefault="00BC25C7" w:rsidP="00BC25C7">
            <w:pPr>
              <w:jc w:val="both"/>
              <w:rPr>
                <w:rFonts w:ascii="Arial" w:hAnsi="Arial" w:cs="Arial"/>
              </w:rPr>
            </w:pPr>
          </w:p>
          <w:p w14:paraId="54AF471A" w14:textId="77777777" w:rsidR="00BC25C7" w:rsidRPr="00BC25C7" w:rsidRDefault="00BC25C7" w:rsidP="00BC25C7">
            <w:pPr>
              <w:jc w:val="both"/>
              <w:rPr>
                <w:rFonts w:ascii="Arial" w:hAnsi="Arial" w:cs="Arial"/>
              </w:rPr>
            </w:pPr>
            <w:r w:rsidRPr="00BC25C7">
              <w:rPr>
                <w:rFonts w:ascii="Arial" w:hAnsi="Arial" w:cs="Arial"/>
              </w:rPr>
              <w:t xml:space="preserve">Discrimination protections: It becomes illegal to discriminate against tenants with children or those receiving benefits. </w:t>
            </w:r>
          </w:p>
          <w:p w14:paraId="634798D2" w14:textId="3AD58E65" w:rsidR="00BC25C7" w:rsidRPr="00BC25C7" w:rsidRDefault="00BC25C7" w:rsidP="00BC25C7">
            <w:pPr>
              <w:jc w:val="both"/>
              <w:rPr>
                <w:rFonts w:ascii="Arial" w:hAnsi="Arial" w:cs="Arial"/>
              </w:rPr>
            </w:pPr>
          </w:p>
          <w:p w14:paraId="4CBE8B1A" w14:textId="77777777" w:rsidR="00BC25C7" w:rsidRPr="00BC25C7" w:rsidRDefault="00BC25C7" w:rsidP="00BC25C7">
            <w:pPr>
              <w:jc w:val="both"/>
              <w:rPr>
                <w:rFonts w:ascii="Arial" w:hAnsi="Arial" w:cs="Arial"/>
              </w:rPr>
            </w:pPr>
            <w:r w:rsidRPr="00BC25C7">
              <w:rPr>
                <w:rFonts w:ascii="Arial" w:hAnsi="Arial" w:cs="Arial"/>
              </w:rPr>
              <w:t xml:space="preserve">Rental bidding: Bidding wars are banned, and advance rent is capped at one month maximum. </w:t>
            </w:r>
          </w:p>
          <w:p w14:paraId="44EB43FB" w14:textId="2DC492C2" w:rsidR="00BC25C7" w:rsidRPr="00BC25C7" w:rsidRDefault="00BC25C7" w:rsidP="00BC25C7">
            <w:pPr>
              <w:jc w:val="both"/>
              <w:rPr>
                <w:rFonts w:ascii="Arial" w:hAnsi="Arial" w:cs="Arial"/>
              </w:rPr>
            </w:pPr>
          </w:p>
          <w:p w14:paraId="109BBE5E" w14:textId="77777777" w:rsidR="00BC25C7" w:rsidRPr="00BC25C7" w:rsidRDefault="00BC25C7" w:rsidP="00BC25C7">
            <w:pPr>
              <w:jc w:val="both"/>
              <w:rPr>
                <w:rFonts w:ascii="Arial" w:hAnsi="Arial" w:cs="Arial"/>
              </w:rPr>
            </w:pPr>
            <w:r w:rsidRPr="00BC25C7">
              <w:rPr>
                <w:rFonts w:ascii="Arial" w:hAnsi="Arial" w:cs="Arial"/>
              </w:rPr>
              <w:t xml:space="preserve">Pet considerations: Landlords must consider pet requests and have 28 days to respond with valid reasons if refusing. </w:t>
            </w:r>
          </w:p>
          <w:p w14:paraId="41E2C8E1" w14:textId="693EDCB0" w:rsidR="00BC25C7" w:rsidRPr="00BC25C7" w:rsidRDefault="00BC25C7" w:rsidP="00BC25C7">
            <w:pPr>
              <w:jc w:val="both"/>
              <w:rPr>
                <w:rFonts w:ascii="Arial" w:hAnsi="Arial" w:cs="Arial"/>
              </w:rPr>
            </w:pPr>
          </w:p>
          <w:p w14:paraId="34414A70" w14:textId="77777777" w:rsidR="00BC25C7" w:rsidRPr="00BC25C7" w:rsidRDefault="00BC25C7" w:rsidP="00BC25C7">
            <w:pPr>
              <w:jc w:val="both"/>
              <w:rPr>
                <w:rFonts w:ascii="Arial" w:hAnsi="Arial" w:cs="Arial"/>
              </w:rPr>
            </w:pPr>
            <w:r w:rsidRPr="00BC25C7">
              <w:rPr>
                <w:rFonts w:ascii="Arial" w:hAnsi="Arial" w:cs="Arial"/>
              </w:rPr>
              <w:t xml:space="preserve">Enhanced enforcement powers: Local councils gain stronger inspection and investigatory powers from 27 December 2025, with expanded civil penalties and rent repayment orders. </w:t>
            </w:r>
          </w:p>
          <w:p w14:paraId="47D17757" w14:textId="2BA53F54" w:rsidR="00BC25C7" w:rsidRPr="00BC25C7" w:rsidRDefault="00BC25C7" w:rsidP="00BC25C7">
            <w:pPr>
              <w:jc w:val="both"/>
              <w:rPr>
                <w:rFonts w:ascii="Arial" w:hAnsi="Arial" w:cs="Arial"/>
              </w:rPr>
            </w:pPr>
          </w:p>
          <w:p w14:paraId="119645C9" w14:textId="77777777" w:rsidR="00896C7F" w:rsidRDefault="00896C7F" w:rsidP="00BC25C7">
            <w:pPr>
              <w:jc w:val="both"/>
              <w:rPr>
                <w:rFonts w:ascii="Arial" w:hAnsi="Arial" w:cs="Arial"/>
              </w:rPr>
            </w:pPr>
          </w:p>
          <w:p w14:paraId="3FFFC91F" w14:textId="7D7B48DC" w:rsidR="00BC25C7" w:rsidRPr="00896C7F" w:rsidRDefault="00BC25C7" w:rsidP="00BC25C7">
            <w:pPr>
              <w:jc w:val="both"/>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06276DF8" w14:textId="77777777" w:rsidR="002C5703" w:rsidRDefault="002C5703" w:rsidP="002C5703">
            <w:pPr>
              <w:rPr>
                <w:rFonts w:ascii="Arial" w:hAnsi="Arial" w:cs="Arial"/>
              </w:rPr>
            </w:pPr>
          </w:p>
          <w:p w14:paraId="2530FF96" w14:textId="77777777" w:rsidR="004B4898" w:rsidRDefault="004B4898" w:rsidP="002C5703">
            <w:pPr>
              <w:rPr>
                <w:rFonts w:ascii="Arial" w:hAnsi="Arial" w:cs="Arial"/>
              </w:rPr>
            </w:pPr>
          </w:p>
          <w:p w14:paraId="52599522" w14:textId="77777777" w:rsidR="004B4898" w:rsidRDefault="004B4898" w:rsidP="002C5703">
            <w:pPr>
              <w:rPr>
                <w:rFonts w:ascii="Arial" w:hAnsi="Arial" w:cs="Arial"/>
              </w:rPr>
            </w:pPr>
          </w:p>
          <w:p w14:paraId="11F2E3EE" w14:textId="77777777" w:rsidR="004B4898" w:rsidRDefault="004B4898" w:rsidP="002C5703">
            <w:pPr>
              <w:rPr>
                <w:rFonts w:ascii="Arial" w:hAnsi="Arial" w:cs="Arial"/>
              </w:rPr>
            </w:pPr>
          </w:p>
          <w:p w14:paraId="1EA0D70D" w14:textId="77777777" w:rsidR="00EC61F6" w:rsidRDefault="00EC61F6" w:rsidP="002C5703">
            <w:pPr>
              <w:rPr>
                <w:rFonts w:ascii="Arial" w:hAnsi="Arial" w:cs="Arial"/>
              </w:rPr>
            </w:pPr>
          </w:p>
          <w:p w14:paraId="54B20F4B" w14:textId="398B67A5" w:rsidR="004B4898" w:rsidRDefault="00BC25C7" w:rsidP="002C5703">
            <w:pPr>
              <w:rPr>
                <w:rFonts w:ascii="Arial" w:hAnsi="Arial" w:cs="Arial"/>
              </w:rPr>
            </w:pPr>
            <w:r>
              <w:rPr>
                <w:rFonts w:ascii="Arial" w:hAnsi="Arial" w:cs="Arial"/>
              </w:rPr>
              <w:t>IF</w:t>
            </w:r>
          </w:p>
          <w:p w14:paraId="490F130A" w14:textId="77777777" w:rsidR="005D1028" w:rsidRDefault="005D1028" w:rsidP="002C5703">
            <w:pPr>
              <w:rPr>
                <w:rFonts w:ascii="Arial" w:hAnsi="Arial" w:cs="Arial"/>
              </w:rPr>
            </w:pPr>
          </w:p>
          <w:p w14:paraId="672CECEC" w14:textId="77777777" w:rsidR="00AC7236" w:rsidRDefault="00AC7236" w:rsidP="002C5703">
            <w:pPr>
              <w:rPr>
                <w:rFonts w:ascii="Arial" w:hAnsi="Arial" w:cs="Arial"/>
              </w:rPr>
            </w:pPr>
          </w:p>
          <w:p w14:paraId="52D36FF2" w14:textId="183869BC" w:rsidR="0020219E" w:rsidRDefault="0020219E" w:rsidP="002C5703">
            <w:pPr>
              <w:rPr>
                <w:rFonts w:ascii="Arial" w:hAnsi="Arial" w:cs="Arial"/>
              </w:rPr>
            </w:pPr>
            <w:r>
              <w:rPr>
                <w:rFonts w:ascii="Arial" w:hAnsi="Arial" w:cs="Arial"/>
              </w:rPr>
              <w:t xml:space="preserve"> </w:t>
            </w:r>
          </w:p>
        </w:tc>
      </w:tr>
      <w:tr w:rsidR="002C5703" w:rsidRPr="008342FB" w14:paraId="7C5CD577" w14:textId="77777777" w:rsidTr="00773684">
        <w:tc>
          <w:tcPr>
            <w:tcW w:w="567" w:type="dxa"/>
            <w:tcBorders>
              <w:top w:val="single" w:sz="4" w:space="0" w:color="auto"/>
              <w:left w:val="single" w:sz="4" w:space="0" w:color="auto"/>
              <w:bottom w:val="single" w:sz="4" w:space="0" w:color="auto"/>
              <w:right w:val="single" w:sz="4" w:space="0" w:color="auto"/>
            </w:tcBorders>
          </w:tcPr>
          <w:p w14:paraId="17EE7157" w14:textId="0BC154C0" w:rsidR="002C5703" w:rsidRDefault="002C5703" w:rsidP="002C5703">
            <w:pPr>
              <w:rPr>
                <w:rFonts w:ascii="Arial" w:hAnsi="Arial" w:cs="Arial"/>
              </w:rPr>
            </w:pPr>
            <w:r>
              <w:rPr>
                <w:rFonts w:ascii="Arial" w:hAnsi="Arial" w:cs="Arial"/>
              </w:rPr>
              <w:t>7.</w:t>
            </w:r>
          </w:p>
        </w:tc>
        <w:tc>
          <w:tcPr>
            <w:tcW w:w="8960" w:type="dxa"/>
            <w:tcBorders>
              <w:top w:val="single" w:sz="4" w:space="0" w:color="auto"/>
              <w:left w:val="single" w:sz="4" w:space="0" w:color="auto"/>
              <w:bottom w:val="single" w:sz="4" w:space="0" w:color="auto"/>
              <w:right w:val="single" w:sz="4" w:space="0" w:color="auto"/>
            </w:tcBorders>
          </w:tcPr>
          <w:p w14:paraId="5570A4F2" w14:textId="29376E15" w:rsidR="002C5703" w:rsidRDefault="00B936C5" w:rsidP="002C5703">
            <w:pPr>
              <w:pStyle w:val="Header"/>
              <w:tabs>
                <w:tab w:val="clear" w:pos="4680"/>
                <w:tab w:val="clear" w:pos="9360"/>
              </w:tabs>
              <w:jc w:val="both"/>
              <w:rPr>
                <w:rFonts w:ascii="Arial" w:hAnsi="Arial" w:cs="Arial"/>
                <w:b/>
                <w:bCs/>
              </w:rPr>
            </w:pPr>
            <w:r>
              <w:rPr>
                <w:rFonts w:ascii="Arial" w:hAnsi="Arial" w:cs="Arial"/>
                <w:b/>
                <w:bCs/>
              </w:rPr>
              <w:t>ASB update</w:t>
            </w:r>
            <w:r w:rsidR="00E077B9">
              <w:rPr>
                <w:rFonts w:ascii="Arial" w:hAnsi="Arial" w:cs="Arial"/>
                <w:b/>
                <w:bCs/>
              </w:rPr>
              <w:t>:</w:t>
            </w:r>
          </w:p>
          <w:p w14:paraId="6D3CA907" w14:textId="77777777" w:rsidR="007A7BCF" w:rsidRDefault="007A7BCF" w:rsidP="002C5703">
            <w:pPr>
              <w:pStyle w:val="Header"/>
              <w:tabs>
                <w:tab w:val="clear" w:pos="4680"/>
                <w:tab w:val="clear" w:pos="9360"/>
              </w:tabs>
              <w:jc w:val="both"/>
              <w:rPr>
                <w:rFonts w:ascii="Arial" w:hAnsi="Arial" w:cs="Arial"/>
                <w:b/>
                <w:bCs/>
              </w:rPr>
            </w:pPr>
          </w:p>
          <w:p w14:paraId="21FE4BED" w14:textId="3111A9AF" w:rsidR="00B057AE" w:rsidRDefault="00BC25C7" w:rsidP="002C5703">
            <w:pPr>
              <w:pStyle w:val="Header"/>
              <w:tabs>
                <w:tab w:val="clear" w:pos="4680"/>
                <w:tab w:val="clear" w:pos="9360"/>
              </w:tabs>
              <w:jc w:val="both"/>
              <w:rPr>
                <w:rFonts w:ascii="Arial" w:hAnsi="Arial" w:cs="Arial"/>
              </w:rPr>
            </w:pPr>
            <w:r>
              <w:rPr>
                <w:rFonts w:ascii="Arial" w:hAnsi="Arial" w:cs="Arial"/>
              </w:rPr>
              <w:t>Nothing new introduced. The issues surrounding Reed Street seem to be under control following intervention work.</w:t>
            </w:r>
          </w:p>
          <w:p w14:paraId="317EC536" w14:textId="420E115D" w:rsidR="002C5703" w:rsidRPr="00B74AC0" w:rsidRDefault="002C5703" w:rsidP="002C5703">
            <w:pPr>
              <w:pStyle w:val="Header"/>
              <w:tabs>
                <w:tab w:val="clear" w:pos="4680"/>
                <w:tab w:val="clear" w:pos="9360"/>
              </w:tabs>
              <w:jc w:val="both"/>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03C1D30C" w14:textId="77777777" w:rsidR="0020219E" w:rsidRDefault="0020219E" w:rsidP="002C5703">
            <w:pPr>
              <w:rPr>
                <w:rFonts w:ascii="Arial" w:hAnsi="Arial" w:cs="Arial"/>
              </w:rPr>
            </w:pPr>
          </w:p>
          <w:p w14:paraId="0D2169DC" w14:textId="77777777" w:rsidR="0020219E" w:rsidRDefault="0020219E" w:rsidP="002C5703">
            <w:pPr>
              <w:rPr>
                <w:rFonts w:ascii="Arial" w:hAnsi="Arial" w:cs="Arial"/>
              </w:rPr>
            </w:pPr>
          </w:p>
          <w:p w14:paraId="6FB31698" w14:textId="6953B3C0" w:rsidR="00773684" w:rsidRDefault="00BC25C7" w:rsidP="007A7BCF">
            <w:pPr>
              <w:rPr>
                <w:rFonts w:ascii="Arial" w:hAnsi="Arial" w:cs="Arial"/>
              </w:rPr>
            </w:pPr>
            <w:r>
              <w:rPr>
                <w:rFonts w:ascii="Arial" w:hAnsi="Arial" w:cs="Arial"/>
              </w:rPr>
              <w:t>IF</w:t>
            </w:r>
          </w:p>
          <w:p w14:paraId="59B34E56" w14:textId="77777777" w:rsidR="00B057AE" w:rsidRDefault="00B057AE" w:rsidP="007A7BCF">
            <w:pPr>
              <w:rPr>
                <w:rFonts w:ascii="Arial" w:hAnsi="Arial" w:cs="Arial"/>
              </w:rPr>
            </w:pPr>
          </w:p>
          <w:p w14:paraId="47C16830" w14:textId="77777777" w:rsidR="00B057AE" w:rsidRDefault="00B057AE" w:rsidP="007A7BCF">
            <w:pPr>
              <w:rPr>
                <w:rFonts w:ascii="Arial" w:hAnsi="Arial" w:cs="Arial"/>
              </w:rPr>
            </w:pPr>
          </w:p>
          <w:p w14:paraId="217395AF" w14:textId="77777777" w:rsidR="00B057AE" w:rsidRDefault="00B057AE" w:rsidP="007A7BCF">
            <w:pPr>
              <w:rPr>
                <w:rFonts w:ascii="Arial" w:hAnsi="Arial" w:cs="Arial"/>
              </w:rPr>
            </w:pPr>
          </w:p>
          <w:p w14:paraId="676081B4" w14:textId="4B23C78F" w:rsidR="00B057AE" w:rsidRPr="008342FB" w:rsidRDefault="00B057AE" w:rsidP="007A7BCF">
            <w:pPr>
              <w:rPr>
                <w:rFonts w:ascii="Arial" w:hAnsi="Arial" w:cs="Arial"/>
              </w:rPr>
            </w:pPr>
          </w:p>
        </w:tc>
      </w:tr>
      <w:tr w:rsidR="00BC25C7" w:rsidRPr="008342FB" w14:paraId="01BC66B4" w14:textId="77777777" w:rsidTr="00773684">
        <w:tc>
          <w:tcPr>
            <w:tcW w:w="567" w:type="dxa"/>
            <w:tcBorders>
              <w:top w:val="single" w:sz="4" w:space="0" w:color="auto"/>
              <w:left w:val="single" w:sz="4" w:space="0" w:color="auto"/>
              <w:bottom w:val="single" w:sz="4" w:space="0" w:color="auto"/>
              <w:right w:val="single" w:sz="4" w:space="0" w:color="auto"/>
            </w:tcBorders>
          </w:tcPr>
          <w:p w14:paraId="7B483B54" w14:textId="6A8D65FE" w:rsidR="00BC25C7" w:rsidRDefault="00BC25C7" w:rsidP="002C5703">
            <w:pPr>
              <w:rPr>
                <w:rFonts w:ascii="Arial" w:hAnsi="Arial" w:cs="Arial"/>
              </w:rPr>
            </w:pPr>
            <w:r>
              <w:rPr>
                <w:rFonts w:ascii="Arial" w:hAnsi="Arial" w:cs="Arial"/>
              </w:rPr>
              <w:t>8.</w:t>
            </w:r>
          </w:p>
        </w:tc>
        <w:tc>
          <w:tcPr>
            <w:tcW w:w="8960" w:type="dxa"/>
            <w:tcBorders>
              <w:top w:val="single" w:sz="4" w:space="0" w:color="auto"/>
              <w:left w:val="single" w:sz="4" w:space="0" w:color="auto"/>
              <w:bottom w:val="single" w:sz="4" w:space="0" w:color="auto"/>
              <w:right w:val="single" w:sz="4" w:space="0" w:color="auto"/>
            </w:tcBorders>
          </w:tcPr>
          <w:p w14:paraId="48E8DF18" w14:textId="3F78110C" w:rsidR="00BC25C7" w:rsidRDefault="00BC25C7" w:rsidP="002C5703">
            <w:pPr>
              <w:pStyle w:val="Header"/>
              <w:tabs>
                <w:tab w:val="clear" w:pos="4680"/>
                <w:tab w:val="clear" w:pos="9360"/>
              </w:tabs>
              <w:jc w:val="both"/>
              <w:rPr>
                <w:rFonts w:ascii="Arial" w:eastAsia="Times New Roman" w:hAnsi="Arial" w:cs="Arial"/>
                <w:b/>
                <w:bCs/>
                <w:sz w:val="24"/>
                <w:szCs w:val="24"/>
              </w:rPr>
            </w:pPr>
            <w:r>
              <w:rPr>
                <w:rFonts w:ascii="Arial" w:eastAsia="Times New Roman" w:hAnsi="Arial" w:cs="Arial"/>
                <w:b/>
                <w:bCs/>
                <w:sz w:val="24"/>
                <w:szCs w:val="24"/>
              </w:rPr>
              <w:t>Homeless project update</w:t>
            </w:r>
            <w:r>
              <w:rPr>
                <w:rFonts w:ascii="Arial" w:eastAsia="Times New Roman" w:hAnsi="Arial" w:cs="Arial"/>
                <w:b/>
                <w:bCs/>
                <w:sz w:val="24"/>
                <w:szCs w:val="24"/>
              </w:rPr>
              <w:t>:</w:t>
            </w:r>
          </w:p>
          <w:p w14:paraId="444D63AA" w14:textId="77777777" w:rsidR="00BC25C7" w:rsidRDefault="00BC25C7" w:rsidP="002C5703">
            <w:pPr>
              <w:pStyle w:val="Header"/>
              <w:tabs>
                <w:tab w:val="clear" w:pos="4680"/>
                <w:tab w:val="clear" w:pos="9360"/>
              </w:tabs>
              <w:jc w:val="both"/>
              <w:rPr>
                <w:rFonts w:ascii="Arial" w:eastAsia="Times New Roman" w:hAnsi="Arial" w:cs="Arial"/>
                <w:b/>
                <w:bCs/>
                <w:sz w:val="24"/>
                <w:szCs w:val="24"/>
              </w:rPr>
            </w:pPr>
          </w:p>
          <w:p w14:paraId="4A4C8975" w14:textId="40B4AA81" w:rsidR="00BC25C7" w:rsidRPr="00BC25C7" w:rsidRDefault="00BC25C7" w:rsidP="002C5703">
            <w:pPr>
              <w:pStyle w:val="Header"/>
              <w:tabs>
                <w:tab w:val="clear" w:pos="4680"/>
                <w:tab w:val="clear" w:pos="9360"/>
              </w:tabs>
              <w:jc w:val="both"/>
              <w:rPr>
                <w:rFonts w:ascii="Arial" w:hAnsi="Arial" w:cs="Arial"/>
              </w:rPr>
            </w:pPr>
            <w:r w:rsidRPr="00BC25C7">
              <w:rPr>
                <w:rFonts w:ascii="Arial" w:eastAsia="Times New Roman" w:hAnsi="Arial" w:cs="Arial"/>
                <w:sz w:val="24"/>
                <w:szCs w:val="24"/>
              </w:rPr>
              <w:t>Nothing new introduced. Discussion had surrounding availability of properties that landlords could offer to housing needs team. On one occasion there wasn’t any direct suitable need when a property was available, however this will be discussed again at the next meeting.</w:t>
            </w:r>
          </w:p>
          <w:p w14:paraId="6CD26882" w14:textId="77777777" w:rsidR="00BC25C7" w:rsidRDefault="00BC25C7" w:rsidP="002C5703">
            <w:pPr>
              <w:pStyle w:val="Header"/>
              <w:tabs>
                <w:tab w:val="clear" w:pos="4680"/>
                <w:tab w:val="clear" w:pos="9360"/>
              </w:tabs>
              <w:jc w:val="both"/>
              <w:rPr>
                <w:rFonts w:ascii="Arial" w:hAnsi="Arial" w:cs="Arial"/>
                <w:b/>
                <w:bCs/>
              </w:rPr>
            </w:pPr>
          </w:p>
          <w:p w14:paraId="25842307" w14:textId="77777777" w:rsidR="00BC25C7" w:rsidRDefault="00BC25C7" w:rsidP="002C5703">
            <w:pPr>
              <w:pStyle w:val="Header"/>
              <w:tabs>
                <w:tab w:val="clear" w:pos="4680"/>
                <w:tab w:val="clear" w:pos="9360"/>
              </w:tabs>
              <w:jc w:val="both"/>
              <w:rPr>
                <w:rFonts w:ascii="Arial" w:hAnsi="Arial" w:cs="Arial"/>
                <w:b/>
                <w:bCs/>
              </w:rPr>
            </w:pPr>
          </w:p>
          <w:p w14:paraId="1A78DD1A" w14:textId="77777777" w:rsidR="00BC25C7" w:rsidRDefault="00BC25C7" w:rsidP="002C5703">
            <w:pPr>
              <w:pStyle w:val="Header"/>
              <w:tabs>
                <w:tab w:val="clear" w:pos="4680"/>
                <w:tab w:val="clear" w:pos="9360"/>
              </w:tabs>
              <w:jc w:val="both"/>
              <w:rPr>
                <w:rFonts w:ascii="Arial" w:hAnsi="Arial" w:cs="Arial"/>
                <w:b/>
                <w:bCs/>
              </w:rPr>
            </w:pPr>
          </w:p>
          <w:p w14:paraId="1D1911A2" w14:textId="77777777" w:rsidR="00BC25C7" w:rsidRDefault="00BC25C7" w:rsidP="002C5703">
            <w:pPr>
              <w:pStyle w:val="Header"/>
              <w:tabs>
                <w:tab w:val="clear" w:pos="4680"/>
                <w:tab w:val="clear" w:pos="9360"/>
              </w:tabs>
              <w:jc w:val="both"/>
              <w:rPr>
                <w:rFonts w:ascii="Arial" w:hAnsi="Arial" w:cs="Arial"/>
                <w:b/>
                <w:bCs/>
              </w:rPr>
            </w:pPr>
          </w:p>
        </w:tc>
        <w:tc>
          <w:tcPr>
            <w:tcW w:w="1247" w:type="dxa"/>
            <w:tcBorders>
              <w:top w:val="single" w:sz="4" w:space="0" w:color="auto"/>
              <w:left w:val="single" w:sz="4" w:space="0" w:color="auto"/>
              <w:bottom w:val="single" w:sz="4" w:space="0" w:color="auto"/>
              <w:right w:val="single" w:sz="4" w:space="0" w:color="auto"/>
            </w:tcBorders>
          </w:tcPr>
          <w:p w14:paraId="4167024E" w14:textId="77777777" w:rsidR="00BC25C7" w:rsidRDefault="00BC25C7" w:rsidP="002C5703">
            <w:pPr>
              <w:rPr>
                <w:rFonts w:ascii="Arial" w:hAnsi="Arial" w:cs="Arial"/>
              </w:rPr>
            </w:pPr>
          </w:p>
          <w:p w14:paraId="7BDFC380" w14:textId="77777777" w:rsidR="00BC25C7" w:rsidRDefault="00BC25C7" w:rsidP="002C5703">
            <w:pPr>
              <w:rPr>
                <w:rFonts w:ascii="Arial" w:hAnsi="Arial" w:cs="Arial"/>
              </w:rPr>
            </w:pPr>
          </w:p>
          <w:p w14:paraId="65C6411A" w14:textId="021036A5" w:rsidR="00BC25C7" w:rsidRDefault="00BC25C7" w:rsidP="002C5703">
            <w:pPr>
              <w:rPr>
                <w:rFonts w:ascii="Arial" w:hAnsi="Arial" w:cs="Arial"/>
              </w:rPr>
            </w:pPr>
            <w:r>
              <w:rPr>
                <w:rFonts w:ascii="Arial" w:hAnsi="Arial" w:cs="Arial"/>
              </w:rPr>
              <w:t>EH / PG</w:t>
            </w:r>
          </w:p>
        </w:tc>
      </w:tr>
      <w:tr w:rsidR="002C5703" w:rsidRPr="00661861" w14:paraId="5993C9A3" w14:textId="77777777" w:rsidTr="00773684">
        <w:tc>
          <w:tcPr>
            <w:tcW w:w="567" w:type="dxa"/>
            <w:tcBorders>
              <w:top w:val="single" w:sz="4" w:space="0" w:color="auto"/>
              <w:left w:val="single" w:sz="4" w:space="0" w:color="auto"/>
              <w:bottom w:val="single" w:sz="4" w:space="0" w:color="auto"/>
              <w:right w:val="single" w:sz="4" w:space="0" w:color="auto"/>
            </w:tcBorders>
          </w:tcPr>
          <w:p w14:paraId="381E7F06" w14:textId="76A46DE1" w:rsidR="002C5703" w:rsidRDefault="00BC25C7" w:rsidP="002C5703">
            <w:pPr>
              <w:rPr>
                <w:rFonts w:ascii="Arial" w:hAnsi="Arial" w:cs="Arial"/>
              </w:rPr>
            </w:pPr>
            <w:r>
              <w:rPr>
                <w:rFonts w:ascii="Arial" w:hAnsi="Arial" w:cs="Arial"/>
              </w:rPr>
              <w:t>9</w:t>
            </w:r>
            <w:r w:rsidR="002C5703">
              <w:rPr>
                <w:rFonts w:ascii="Arial" w:hAnsi="Arial" w:cs="Arial"/>
              </w:rPr>
              <w:t>.</w:t>
            </w:r>
          </w:p>
        </w:tc>
        <w:tc>
          <w:tcPr>
            <w:tcW w:w="8960" w:type="dxa"/>
            <w:tcBorders>
              <w:top w:val="single" w:sz="4" w:space="0" w:color="auto"/>
              <w:left w:val="single" w:sz="4" w:space="0" w:color="auto"/>
              <w:bottom w:val="single" w:sz="4" w:space="0" w:color="auto"/>
              <w:right w:val="single" w:sz="4" w:space="0" w:color="auto"/>
            </w:tcBorders>
          </w:tcPr>
          <w:p w14:paraId="33FDABF3" w14:textId="39778059" w:rsidR="002C5703" w:rsidRDefault="00B936C5" w:rsidP="002C5703">
            <w:pPr>
              <w:pStyle w:val="Header"/>
              <w:tabs>
                <w:tab w:val="clear" w:pos="4680"/>
                <w:tab w:val="clear" w:pos="9360"/>
              </w:tabs>
              <w:jc w:val="both"/>
              <w:rPr>
                <w:rFonts w:ascii="Arial" w:hAnsi="Arial" w:cs="Arial"/>
                <w:b/>
                <w:bCs/>
              </w:rPr>
            </w:pPr>
            <w:r>
              <w:rPr>
                <w:rFonts w:ascii="Arial" w:hAnsi="Arial" w:cs="Arial"/>
                <w:b/>
                <w:bCs/>
              </w:rPr>
              <w:t>AOB:</w:t>
            </w:r>
          </w:p>
          <w:p w14:paraId="5ED445EB" w14:textId="77777777" w:rsidR="007A7BCF" w:rsidRDefault="007A7BCF" w:rsidP="007A7BCF">
            <w:pPr>
              <w:pStyle w:val="Header"/>
              <w:tabs>
                <w:tab w:val="clear" w:pos="4680"/>
                <w:tab w:val="clear" w:pos="9360"/>
              </w:tabs>
              <w:jc w:val="both"/>
              <w:rPr>
                <w:rFonts w:ascii="Arial" w:hAnsi="Arial" w:cs="Arial"/>
                <w:b/>
                <w:bCs/>
              </w:rPr>
            </w:pPr>
          </w:p>
          <w:p w14:paraId="0216DB9B" w14:textId="7E7CA3A8" w:rsidR="00B936C5" w:rsidRPr="00B936C5" w:rsidRDefault="00B936C5" w:rsidP="002C5703">
            <w:pPr>
              <w:pStyle w:val="Header"/>
              <w:tabs>
                <w:tab w:val="clear" w:pos="4680"/>
                <w:tab w:val="clear" w:pos="9360"/>
              </w:tabs>
              <w:jc w:val="both"/>
              <w:rPr>
                <w:rFonts w:ascii="Arial" w:hAnsi="Arial" w:cs="Arial"/>
              </w:rPr>
            </w:pPr>
            <w:r w:rsidRPr="00B936C5">
              <w:rPr>
                <w:rFonts w:ascii="Arial" w:hAnsi="Arial" w:cs="Arial"/>
              </w:rPr>
              <w:t>Paul to chase up on Councillor representation at the Forum</w:t>
            </w:r>
            <w:r>
              <w:rPr>
                <w:rFonts w:ascii="Arial" w:hAnsi="Arial" w:cs="Arial"/>
                <w:b/>
                <w:bCs/>
              </w:rPr>
              <w:t>.</w:t>
            </w:r>
          </w:p>
          <w:p w14:paraId="406E030A" w14:textId="77777777" w:rsidR="002C5703" w:rsidRDefault="002C5703" w:rsidP="00B936C5">
            <w:pPr>
              <w:pStyle w:val="Header"/>
              <w:tabs>
                <w:tab w:val="clear" w:pos="4680"/>
                <w:tab w:val="clear" w:pos="9360"/>
              </w:tabs>
              <w:jc w:val="both"/>
              <w:rPr>
                <w:rFonts w:ascii="Arial" w:hAnsi="Arial" w:cs="Arial"/>
                <w:lang w:val="en-US"/>
              </w:rPr>
            </w:pPr>
          </w:p>
          <w:p w14:paraId="5777750B" w14:textId="765D92A3" w:rsidR="00B936C5" w:rsidRPr="000776BF" w:rsidRDefault="00B936C5" w:rsidP="00B936C5">
            <w:pPr>
              <w:pStyle w:val="Header"/>
              <w:tabs>
                <w:tab w:val="clear" w:pos="4680"/>
                <w:tab w:val="clear" w:pos="9360"/>
              </w:tabs>
              <w:jc w:val="both"/>
              <w:rPr>
                <w:rFonts w:ascii="Arial" w:hAnsi="Arial" w:cs="Arial"/>
                <w:b/>
                <w:bCs/>
              </w:rPr>
            </w:pPr>
            <w:r w:rsidRPr="000776BF">
              <w:rPr>
                <w:rFonts w:ascii="Arial" w:hAnsi="Arial" w:cs="Arial"/>
                <w:b/>
                <w:bCs/>
              </w:rPr>
              <w:lastRenderedPageBreak/>
              <w:t xml:space="preserve">Next meeting will be Thursday </w:t>
            </w:r>
            <w:r w:rsidR="00BC25C7">
              <w:rPr>
                <w:rFonts w:ascii="Arial" w:hAnsi="Arial" w:cs="Arial"/>
                <w:b/>
                <w:bCs/>
              </w:rPr>
              <w:t>22</w:t>
            </w:r>
            <w:r w:rsidR="00BC25C7" w:rsidRPr="00BC25C7">
              <w:rPr>
                <w:rFonts w:ascii="Arial" w:hAnsi="Arial" w:cs="Arial"/>
                <w:b/>
                <w:bCs/>
                <w:vertAlign w:val="superscript"/>
              </w:rPr>
              <w:t>nd</w:t>
            </w:r>
            <w:r>
              <w:rPr>
                <w:rFonts w:ascii="Arial" w:hAnsi="Arial" w:cs="Arial"/>
                <w:b/>
                <w:bCs/>
              </w:rPr>
              <w:t xml:space="preserve"> </w:t>
            </w:r>
            <w:r w:rsidR="00BC25C7">
              <w:rPr>
                <w:rFonts w:ascii="Arial" w:hAnsi="Arial" w:cs="Arial"/>
                <w:b/>
                <w:bCs/>
              </w:rPr>
              <w:t>January</w:t>
            </w:r>
            <w:r>
              <w:rPr>
                <w:rFonts w:ascii="Arial" w:hAnsi="Arial" w:cs="Arial"/>
                <w:b/>
                <w:bCs/>
              </w:rPr>
              <w:t xml:space="preserve"> 202</w:t>
            </w:r>
            <w:r w:rsidR="00BC25C7">
              <w:rPr>
                <w:rFonts w:ascii="Arial" w:hAnsi="Arial" w:cs="Arial"/>
                <w:b/>
                <w:bCs/>
              </w:rPr>
              <w:t>6</w:t>
            </w:r>
            <w:r>
              <w:rPr>
                <w:rFonts w:ascii="Arial" w:hAnsi="Arial" w:cs="Arial"/>
                <w:b/>
                <w:bCs/>
              </w:rPr>
              <w:t xml:space="preserve"> </w:t>
            </w:r>
            <w:r w:rsidRPr="000776BF">
              <w:rPr>
                <w:rFonts w:ascii="Arial" w:hAnsi="Arial" w:cs="Arial"/>
                <w:b/>
                <w:bCs/>
              </w:rPr>
              <w:t>in the Reception Room.</w:t>
            </w:r>
          </w:p>
          <w:p w14:paraId="04FBD77C" w14:textId="068D5A17" w:rsidR="00B936C5" w:rsidRPr="00B936C5" w:rsidRDefault="00B936C5" w:rsidP="00B936C5">
            <w:pPr>
              <w:pStyle w:val="Header"/>
              <w:tabs>
                <w:tab w:val="clear" w:pos="4680"/>
                <w:tab w:val="clear" w:pos="9360"/>
              </w:tabs>
              <w:jc w:val="both"/>
              <w:rPr>
                <w:rFonts w:ascii="Arial" w:hAnsi="Arial" w:cs="Arial"/>
              </w:rPr>
            </w:pPr>
          </w:p>
        </w:tc>
        <w:tc>
          <w:tcPr>
            <w:tcW w:w="1247" w:type="dxa"/>
            <w:tcBorders>
              <w:top w:val="single" w:sz="4" w:space="0" w:color="auto"/>
              <w:left w:val="single" w:sz="4" w:space="0" w:color="auto"/>
              <w:bottom w:val="single" w:sz="4" w:space="0" w:color="auto"/>
              <w:right w:val="single" w:sz="4" w:space="0" w:color="auto"/>
            </w:tcBorders>
          </w:tcPr>
          <w:p w14:paraId="5E9BBA54" w14:textId="77777777" w:rsidR="002C5703" w:rsidRDefault="002C5703" w:rsidP="002C5703">
            <w:pPr>
              <w:rPr>
                <w:rFonts w:ascii="Arial" w:hAnsi="Arial" w:cs="Arial"/>
              </w:rPr>
            </w:pPr>
          </w:p>
          <w:p w14:paraId="6E38B2C5" w14:textId="5AFBFC0F" w:rsidR="007A7BCF" w:rsidRDefault="007A7BCF" w:rsidP="002C5703">
            <w:pPr>
              <w:rPr>
                <w:rFonts w:ascii="Arial" w:hAnsi="Arial" w:cs="Arial"/>
              </w:rPr>
            </w:pPr>
          </w:p>
          <w:p w14:paraId="1A506E71" w14:textId="08C78BC4" w:rsidR="00586025" w:rsidRDefault="00B057AE" w:rsidP="002C5703">
            <w:pPr>
              <w:rPr>
                <w:rFonts w:ascii="Arial" w:hAnsi="Arial" w:cs="Arial"/>
              </w:rPr>
            </w:pPr>
            <w:r>
              <w:rPr>
                <w:rFonts w:ascii="Arial" w:hAnsi="Arial" w:cs="Arial"/>
              </w:rPr>
              <w:t>PG</w:t>
            </w:r>
          </w:p>
          <w:p w14:paraId="796C8C45" w14:textId="77777777" w:rsidR="00586025" w:rsidRDefault="00586025" w:rsidP="002C5703">
            <w:pPr>
              <w:rPr>
                <w:rFonts w:ascii="Arial" w:hAnsi="Arial" w:cs="Arial"/>
              </w:rPr>
            </w:pPr>
          </w:p>
          <w:p w14:paraId="4C865C67" w14:textId="3883A48F" w:rsidR="00F9458C" w:rsidRPr="00661861" w:rsidRDefault="00F9458C" w:rsidP="002C5703">
            <w:pPr>
              <w:rPr>
                <w:rFonts w:ascii="Arial" w:hAnsi="Arial" w:cs="Arial"/>
              </w:rPr>
            </w:pPr>
          </w:p>
        </w:tc>
      </w:tr>
    </w:tbl>
    <w:p w14:paraId="61AE017B" w14:textId="77777777" w:rsidR="003C569F" w:rsidRPr="00F94B6E" w:rsidRDefault="003C569F">
      <w:pPr>
        <w:rPr>
          <w:rFonts w:ascii="Arial" w:hAnsi="Arial" w:cs="Arial"/>
        </w:rPr>
      </w:pPr>
    </w:p>
    <w:sectPr w:rsidR="003C569F" w:rsidRPr="00F94B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151"/>
    <w:multiLevelType w:val="hybridMultilevel"/>
    <w:tmpl w:val="0958C134"/>
    <w:lvl w:ilvl="0" w:tplc="0809000F">
      <w:start w:val="1"/>
      <w:numFmt w:val="decimal"/>
      <w:lvlText w:val="%1."/>
      <w:lvlJc w:val="left"/>
      <w:pPr>
        <w:ind w:left="2061" w:hanging="360"/>
      </w:p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start w:val="1"/>
      <w:numFmt w:val="decimal"/>
      <w:lvlText w:val="%4."/>
      <w:lvlJc w:val="left"/>
      <w:pPr>
        <w:ind w:left="4221" w:hanging="360"/>
      </w:pPr>
    </w:lvl>
    <w:lvl w:ilvl="4" w:tplc="08090019">
      <w:start w:val="1"/>
      <w:numFmt w:val="lowerLetter"/>
      <w:lvlText w:val="%5."/>
      <w:lvlJc w:val="left"/>
      <w:pPr>
        <w:ind w:left="4941" w:hanging="360"/>
      </w:pPr>
    </w:lvl>
    <w:lvl w:ilvl="5" w:tplc="0809001B">
      <w:start w:val="1"/>
      <w:numFmt w:val="lowerRoman"/>
      <w:lvlText w:val="%6."/>
      <w:lvlJc w:val="right"/>
      <w:pPr>
        <w:ind w:left="5661" w:hanging="180"/>
      </w:pPr>
    </w:lvl>
    <w:lvl w:ilvl="6" w:tplc="0809000F">
      <w:start w:val="1"/>
      <w:numFmt w:val="decimal"/>
      <w:lvlText w:val="%7."/>
      <w:lvlJc w:val="left"/>
      <w:pPr>
        <w:ind w:left="6381" w:hanging="360"/>
      </w:pPr>
    </w:lvl>
    <w:lvl w:ilvl="7" w:tplc="08090019">
      <w:start w:val="1"/>
      <w:numFmt w:val="lowerLetter"/>
      <w:lvlText w:val="%8."/>
      <w:lvlJc w:val="left"/>
      <w:pPr>
        <w:ind w:left="7101" w:hanging="360"/>
      </w:pPr>
    </w:lvl>
    <w:lvl w:ilvl="8" w:tplc="0809001B">
      <w:start w:val="1"/>
      <w:numFmt w:val="lowerRoman"/>
      <w:lvlText w:val="%9."/>
      <w:lvlJc w:val="right"/>
      <w:pPr>
        <w:ind w:left="7821" w:hanging="180"/>
      </w:pPr>
    </w:lvl>
  </w:abstractNum>
  <w:abstractNum w:abstractNumId="1" w15:restartNumberingAfterBreak="0">
    <w:nsid w:val="0AD257B5"/>
    <w:multiLevelType w:val="hybridMultilevel"/>
    <w:tmpl w:val="983476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A76312"/>
    <w:multiLevelType w:val="hybridMultilevel"/>
    <w:tmpl w:val="01F203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30B367F"/>
    <w:multiLevelType w:val="hybridMultilevel"/>
    <w:tmpl w:val="FD46EE10"/>
    <w:lvl w:ilvl="0" w:tplc="608E9EA8">
      <w:start w:val="1"/>
      <w:numFmt w:val="decimal"/>
      <w:lvlText w:val="%1."/>
      <w:lvlJc w:val="left"/>
      <w:pPr>
        <w:ind w:left="786" w:hanging="360"/>
      </w:pPr>
      <w:rPr>
        <w:rFonts w:hint="default"/>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4" w15:restartNumberingAfterBreak="0">
    <w:nsid w:val="135D01FC"/>
    <w:multiLevelType w:val="hybridMultilevel"/>
    <w:tmpl w:val="1094602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874DBD"/>
    <w:multiLevelType w:val="hybridMultilevel"/>
    <w:tmpl w:val="1214D0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A5D1DE2"/>
    <w:multiLevelType w:val="hybridMultilevel"/>
    <w:tmpl w:val="58901F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130F01"/>
    <w:multiLevelType w:val="hybridMultilevel"/>
    <w:tmpl w:val="A05A1A80"/>
    <w:lvl w:ilvl="0" w:tplc="08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3B3351"/>
    <w:multiLevelType w:val="hybridMultilevel"/>
    <w:tmpl w:val="D6309562"/>
    <w:lvl w:ilvl="0" w:tplc="749281E0">
      <w:start w:val="2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9713E"/>
    <w:multiLevelType w:val="hybridMultilevel"/>
    <w:tmpl w:val="2A4625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1F412B1"/>
    <w:multiLevelType w:val="hybridMultilevel"/>
    <w:tmpl w:val="8F0EA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2854CB0"/>
    <w:multiLevelType w:val="hybridMultilevel"/>
    <w:tmpl w:val="15969FA2"/>
    <w:lvl w:ilvl="0" w:tplc="3B22DD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3297B03"/>
    <w:multiLevelType w:val="hybridMultilevel"/>
    <w:tmpl w:val="0F1E2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46649CD"/>
    <w:multiLevelType w:val="hybridMultilevel"/>
    <w:tmpl w:val="6840C9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F50E28"/>
    <w:multiLevelType w:val="hybridMultilevel"/>
    <w:tmpl w:val="86CCDC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CE44D5"/>
    <w:multiLevelType w:val="hybridMultilevel"/>
    <w:tmpl w:val="C56AFCBE"/>
    <w:lvl w:ilvl="0" w:tplc="08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364B67"/>
    <w:multiLevelType w:val="hybridMultilevel"/>
    <w:tmpl w:val="AE30F7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570C38"/>
    <w:multiLevelType w:val="hybridMultilevel"/>
    <w:tmpl w:val="DEDAE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8E7F21"/>
    <w:multiLevelType w:val="hybridMultilevel"/>
    <w:tmpl w:val="B588A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49216A"/>
    <w:multiLevelType w:val="multilevel"/>
    <w:tmpl w:val="1BC49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A3546D"/>
    <w:multiLevelType w:val="hybridMultilevel"/>
    <w:tmpl w:val="2B085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B33CC4"/>
    <w:multiLevelType w:val="hybridMultilevel"/>
    <w:tmpl w:val="F5F09B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A77DD4"/>
    <w:multiLevelType w:val="hybridMultilevel"/>
    <w:tmpl w:val="C7FCA3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9075243">
    <w:abstractNumId w:val="15"/>
  </w:num>
  <w:num w:numId="2" w16cid:durableId="609124124">
    <w:abstractNumId w:val="7"/>
  </w:num>
  <w:num w:numId="3" w16cid:durableId="96295989">
    <w:abstractNumId w:val="8"/>
  </w:num>
  <w:num w:numId="4" w16cid:durableId="1564413388">
    <w:abstractNumId w:val="16"/>
  </w:num>
  <w:num w:numId="5" w16cid:durableId="832178921">
    <w:abstractNumId w:val="3"/>
  </w:num>
  <w:num w:numId="6" w16cid:durableId="698044371">
    <w:abstractNumId w:val="4"/>
  </w:num>
  <w:num w:numId="7" w16cid:durableId="1440636942">
    <w:abstractNumId w:val="12"/>
  </w:num>
  <w:num w:numId="8" w16cid:durableId="1661813771">
    <w:abstractNumId w:val="17"/>
  </w:num>
  <w:num w:numId="9" w16cid:durableId="2143648812">
    <w:abstractNumId w:val="6"/>
  </w:num>
  <w:num w:numId="10" w16cid:durableId="1923024505">
    <w:abstractNumId w:val="20"/>
  </w:num>
  <w:num w:numId="11" w16cid:durableId="1194658036">
    <w:abstractNumId w:val="11"/>
  </w:num>
  <w:num w:numId="12" w16cid:durableId="1101149475">
    <w:abstractNumId w:val="13"/>
  </w:num>
  <w:num w:numId="13" w16cid:durableId="17932110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84157">
    <w:abstractNumId w:val="9"/>
  </w:num>
  <w:num w:numId="15" w16cid:durableId="1759474427">
    <w:abstractNumId w:val="10"/>
  </w:num>
  <w:num w:numId="16" w16cid:durableId="1219513358">
    <w:abstractNumId w:val="19"/>
  </w:num>
  <w:num w:numId="17" w16cid:durableId="961420435">
    <w:abstractNumId w:val="0"/>
  </w:num>
  <w:num w:numId="18" w16cid:durableId="2034065136">
    <w:abstractNumId w:val="18"/>
  </w:num>
  <w:num w:numId="19" w16cid:durableId="685402078">
    <w:abstractNumId w:val="5"/>
  </w:num>
  <w:num w:numId="20" w16cid:durableId="647588177">
    <w:abstractNumId w:val="2"/>
  </w:num>
  <w:num w:numId="21" w16cid:durableId="655836559">
    <w:abstractNumId w:val="1"/>
  </w:num>
  <w:num w:numId="22" w16cid:durableId="866020078">
    <w:abstractNumId w:val="21"/>
  </w:num>
  <w:num w:numId="23" w16cid:durableId="1925914900">
    <w:abstractNumId w:val="14"/>
  </w:num>
  <w:num w:numId="24" w16cid:durableId="204813747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05"/>
    <w:rsid w:val="00007164"/>
    <w:rsid w:val="000072F3"/>
    <w:rsid w:val="0001418F"/>
    <w:rsid w:val="0001661B"/>
    <w:rsid w:val="00016776"/>
    <w:rsid w:val="000226B5"/>
    <w:rsid w:val="000236E1"/>
    <w:rsid w:val="0002455A"/>
    <w:rsid w:val="00032B16"/>
    <w:rsid w:val="00037B0D"/>
    <w:rsid w:val="00044FA1"/>
    <w:rsid w:val="00046F44"/>
    <w:rsid w:val="00065B9A"/>
    <w:rsid w:val="0007523C"/>
    <w:rsid w:val="000776BF"/>
    <w:rsid w:val="0009548A"/>
    <w:rsid w:val="000A1FC0"/>
    <w:rsid w:val="000A45F7"/>
    <w:rsid w:val="000A5570"/>
    <w:rsid w:val="000B7D0E"/>
    <w:rsid w:val="000C04AB"/>
    <w:rsid w:val="000C34EE"/>
    <w:rsid w:val="000E01C6"/>
    <w:rsid w:val="000E7BAA"/>
    <w:rsid w:val="000F1BE0"/>
    <w:rsid w:val="00103728"/>
    <w:rsid w:val="0010560D"/>
    <w:rsid w:val="00127990"/>
    <w:rsid w:val="001315ED"/>
    <w:rsid w:val="0013552E"/>
    <w:rsid w:val="001422E8"/>
    <w:rsid w:val="0014743A"/>
    <w:rsid w:val="001764B4"/>
    <w:rsid w:val="00181ECB"/>
    <w:rsid w:val="00192261"/>
    <w:rsid w:val="001B1C6C"/>
    <w:rsid w:val="001B3402"/>
    <w:rsid w:val="001B5972"/>
    <w:rsid w:val="001B70C0"/>
    <w:rsid w:val="001C3926"/>
    <w:rsid w:val="001C40BC"/>
    <w:rsid w:val="001E0297"/>
    <w:rsid w:val="001E5AE8"/>
    <w:rsid w:val="001E6462"/>
    <w:rsid w:val="001E712E"/>
    <w:rsid w:val="0020219E"/>
    <w:rsid w:val="00214AC7"/>
    <w:rsid w:val="002164D4"/>
    <w:rsid w:val="00230003"/>
    <w:rsid w:val="00233281"/>
    <w:rsid w:val="00234344"/>
    <w:rsid w:val="00241D09"/>
    <w:rsid w:val="00277647"/>
    <w:rsid w:val="002903F1"/>
    <w:rsid w:val="002B366F"/>
    <w:rsid w:val="002B62C2"/>
    <w:rsid w:val="002C0BE4"/>
    <w:rsid w:val="002C53A3"/>
    <w:rsid w:val="002C5703"/>
    <w:rsid w:val="002C6099"/>
    <w:rsid w:val="002E6917"/>
    <w:rsid w:val="00300C08"/>
    <w:rsid w:val="00300FCF"/>
    <w:rsid w:val="00334E83"/>
    <w:rsid w:val="00337F52"/>
    <w:rsid w:val="00352534"/>
    <w:rsid w:val="00354B69"/>
    <w:rsid w:val="003565AB"/>
    <w:rsid w:val="0037383F"/>
    <w:rsid w:val="00386AF2"/>
    <w:rsid w:val="003875AA"/>
    <w:rsid w:val="00393301"/>
    <w:rsid w:val="0039449D"/>
    <w:rsid w:val="00397376"/>
    <w:rsid w:val="003B702E"/>
    <w:rsid w:val="003C317A"/>
    <w:rsid w:val="003C3714"/>
    <w:rsid w:val="003C569F"/>
    <w:rsid w:val="003C6ABB"/>
    <w:rsid w:val="00402AC8"/>
    <w:rsid w:val="00433339"/>
    <w:rsid w:val="004360DD"/>
    <w:rsid w:val="00436828"/>
    <w:rsid w:val="00440322"/>
    <w:rsid w:val="0045109A"/>
    <w:rsid w:val="00475683"/>
    <w:rsid w:val="00482392"/>
    <w:rsid w:val="00493EFA"/>
    <w:rsid w:val="00494EC5"/>
    <w:rsid w:val="0049565C"/>
    <w:rsid w:val="004B2C92"/>
    <w:rsid w:val="004B4898"/>
    <w:rsid w:val="004B7D80"/>
    <w:rsid w:val="004C4719"/>
    <w:rsid w:val="004C4AE4"/>
    <w:rsid w:val="004E6D09"/>
    <w:rsid w:val="004F1A18"/>
    <w:rsid w:val="004F42A3"/>
    <w:rsid w:val="005020C1"/>
    <w:rsid w:val="00507366"/>
    <w:rsid w:val="0052448E"/>
    <w:rsid w:val="005251CF"/>
    <w:rsid w:val="00525D27"/>
    <w:rsid w:val="00527639"/>
    <w:rsid w:val="00534935"/>
    <w:rsid w:val="00541F84"/>
    <w:rsid w:val="00557D0C"/>
    <w:rsid w:val="00571E08"/>
    <w:rsid w:val="0057375F"/>
    <w:rsid w:val="00576047"/>
    <w:rsid w:val="00586025"/>
    <w:rsid w:val="005A0142"/>
    <w:rsid w:val="005A5573"/>
    <w:rsid w:val="005A5C82"/>
    <w:rsid w:val="005A77C9"/>
    <w:rsid w:val="005B72D5"/>
    <w:rsid w:val="005D1028"/>
    <w:rsid w:val="005E692E"/>
    <w:rsid w:val="00607342"/>
    <w:rsid w:val="00623CDB"/>
    <w:rsid w:val="00624F36"/>
    <w:rsid w:val="00642EC3"/>
    <w:rsid w:val="00651979"/>
    <w:rsid w:val="00652558"/>
    <w:rsid w:val="00655E07"/>
    <w:rsid w:val="006564E0"/>
    <w:rsid w:val="00661861"/>
    <w:rsid w:val="00661FD6"/>
    <w:rsid w:val="00673EEF"/>
    <w:rsid w:val="006852F9"/>
    <w:rsid w:val="006C47F4"/>
    <w:rsid w:val="006D3F2F"/>
    <w:rsid w:val="006D42A9"/>
    <w:rsid w:val="00700F2A"/>
    <w:rsid w:val="00702746"/>
    <w:rsid w:val="00703695"/>
    <w:rsid w:val="00711F7A"/>
    <w:rsid w:val="007418FB"/>
    <w:rsid w:val="0074440A"/>
    <w:rsid w:val="00756763"/>
    <w:rsid w:val="00773485"/>
    <w:rsid w:val="00773684"/>
    <w:rsid w:val="00775E29"/>
    <w:rsid w:val="007A4E16"/>
    <w:rsid w:val="007A7BCF"/>
    <w:rsid w:val="007B7063"/>
    <w:rsid w:val="007C3B43"/>
    <w:rsid w:val="007C5A7A"/>
    <w:rsid w:val="007C7D15"/>
    <w:rsid w:val="007D65F1"/>
    <w:rsid w:val="007D6F9B"/>
    <w:rsid w:val="007E0CA3"/>
    <w:rsid w:val="00804F6A"/>
    <w:rsid w:val="00805C68"/>
    <w:rsid w:val="008218A0"/>
    <w:rsid w:val="0082529A"/>
    <w:rsid w:val="008342FB"/>
    <w:rsid w:val="00841861"/>
    <w:rsid w:val="00844A3E"/>
    <w:rsid w:val="008500C2"/>
    <w:rsid w:val="00853A5C"/>
    <w:rsid w:val="00874F4B"/>
    <w:rsid w:val="0088027B"/>
    <w:rsid w:val="00880B87"/>
    <w:rsid w:val="00882D49"/>
    <w:rsid w:val="00896C7F"/>
    <w:rsid w:val="008A1C41"/>
    <w:rsid w:val="008B1F51"/>
    <w:rsid w:val="008C149B"/>
    <w:rsid w:val="008D02A2"/>
    <w:rsid w:val="008D0FBA"/>
    <w:rsid w:val="008E0944"/>
    <w:rsid w:val="008E3B6A"/>
    <w:rsid w:val="008F1A95"/>
    <w:rsid w:val="008F3DE2"/>
    <w:rsid w:val="009123D6"/>
    <w:rsid w:val="009136AB"/>
    <w:rsid w:val="0092681C"/>
    <w:rsid w:val="00927597"/>
    <w:rsid w:val="00936BCE"/>
    <w:rsid w:val="00945A44"/>
    <w:rsid w:val="00952EF7"/>
    <w:rsid w:val="00965D6B"/>
    <w:rsid w:val="00975F58"/>
    <w:rsid w:val="009C7807"/>
    <w:rsid w:val="009D7449"/>
    <w:rsid w:val="009E7132"/>
    <w:rsid w:val="009F5320"/>
    <w:rsid w:val="009F68B6"/>
    <w:rsid w:val="00A01D4E"/>
    <w:rsid w:val="00A066F7"/>
    <w:rsid w:val="00A2166B"/>
    <w:rsid w:val="00A25752"/>
    <w:rsid w:val="00A33D14"/>
    <w:rsid w:val="00A41A8F"/>
    <w:rsid w:val="00A448AA"/>
    <w:rsid w:val="00A456F7"/>
    <w:rsid w:val="00A4641B"/>
    <w:rsid w:val="00A50534"/>
    <w:rsid w:val="00A63DED"/>
    <w:rsid w:val="00A7108E"/>
    <w:rsid w:val="00A73AC3"/>
    <w:rsid w:val="00A76EE1"/>
    <w:rsid w:val="00A779CB"/>
    <w:rsid w:val="00A84EA9"/>
    <w:rsid w:val="00A87A01"/>
    <w:rsid w:val="00AA30BC"/>
    <w:rsid w:val="00AA6D7F"/>
    <w:rsid w:val="00AC1B45"/>
    <w:rsid w:val="00AC7236"/>
    <w:rsid w:val="00AE021B"/>
    <w:rsid w:val="00AE05C2"/>
    <w:rsid w:val="00AE5D06"/>
    <w:rsid w:val="00AF7782"/>
    <w:rsid w:val="00B057AE"/>
    <w:rsid w:val="00B05B82"/>
    <w:rsid w:val="00B07E75"/>
    <w:rsid w:val="00B21209"/>
    <w:rsid w:val="00B251F3"/>
    <w:rsid w:val="00B36960"/>
    <w:rsid w:val="00B62387"/>
    <w:rsid w:val="00B668EB"/>
    <w:rsid w:val="00B74AC0"/>
    <w:rsid w:val="00B75CAF"/>
    <w:rsid w:val="00B76A05"/>
    <w:rsid w:val="00B936C5"/>
    <w:rsid w:val="00BA3B7E"/>
    <w:rsid w:val="00BB5C95"/>
    <w:rsid w:val="00BC25C7"/>
    <w:rsid w:val="00BC3B72"/>
    <w:rsid w:val="00BD284D"/>
    <w:rsid w:val="00BE6297"/>
    <w:rsid w:val="00BF17D2"/>
    <w:rsid w:val="00C014D2"/>
    <w:rsid w:val="00C20837"/>
    <w:rsid w:val="00C311C4"/>
    <w:rsid w:val="00C33478"/>
    <w:rsid w:val="00C36149"/>
    <w:rsid w:val="00C434AF"/>
    <w:rsid w:val="00C62129"/>
    <w:rsid w:val="00C67F3F"/>
    <w:rsid w:val="00C704B2"/>
    <w:rsid w:val="00C7347A"/>
    <w:rsid w:val="00C77305"/>
    <w:rsid w:val="00C90F12"/>
    <w:rsid w:val="00C928C0"/>
    <w:rsid w:val="00C9502A"/>
    <w:rsid w:val="00CA50EC"/>
    <w:rsid w:val="00CB444F"/>
    <w:rsid w:val="00CB4D09"/>
    <w:rsid w:val="00CB6180"/>
    <w:rsid w:val="00CC4D77"/>
    <w:rsid w:val="00CC5DF1"/>
    <w:rsid w:val="00CC7DEE"/>
    <w:rsid w:val="00CD361A"/>
    <w:rsid w:val="00CE0D36"/>
    <w:rsid w:val="00CE2AE9"/>
    <w:rsid w:val="00CF10E9"/>
    <w:rsid w:val="00CF3C76"/>
    <w:rsid w:val="00CF71F9"/>
    <w:rsid w:val="00D06BE6"/>
    <w:rsid w:val="00D073A1"/>
    <w:rsid w:val="00D1246D"/>
    <w:rsid w:val="00D23E2D"/>
    <w:rsid w:val="00D42471"/>
    <w:rsid w:val="00D4254F"/>
    <w:rsid w:val="00D56818"/>
    <w:rsid w:val="00D57004"/>
    <w:rsid w:val="00D65E06"/>
    <w:rsid w:val="00D732A8"/>
    <w:rsid w:val="00D76FF6"/>
    <w:rsid w:val="00D83B8D"/>
    <w:rsid w:val="00DA1B38"/>
    <w:rsid w:val="00DA1D14"/>
    <w:rsid w:val="00DB36CF"/>
    <w:rsid w:val="00DB4B83"/>
    <w:rsid w:val="00DC7011"/>
    <w:rsid w:val="00DD5909"/>
    <w:rsid w:val="00DD5B7C"/>
    <w:rsid w:val="00DE0651"/>
    <w:rsid w:val="00DE7557"/>
    <w:rsid w:val="00DE7AF3"/>
    <w:rsid w:val="00DF7F7F"/>
    <w:rsid w:val="00E077B9"/>
    <w:rsid w:val="00E20B80"/>
    <w:rsid w:val="00E266C8"/>
    <w:rsid w:val="00E479A2"/>
    <w:rsid w:val="00E620E3"/>
    <w:rsid w:val="00E66979"/>
    <w:rsid w:val="00E7127D"/>
    <w:rsid w:val="00E72CF7"/>
    <w:rsid w:val="00E73760"/>
    <w:rsid w:val="00E742DF"/>
    <w:rsid w:val="00E802E1"/>
    <w:rsid w:val="00E9131A"/>
    <w:rsid w:val="00EA38DE"/>
    <w:rsid w:val="00EA3CA6"/>
    <w:rsid w:val="00EA3D9A"/>
    <w:rsid w:val="00EA4066"/>
    <w:rsid w:val="00EA413E"/>
    <w:rsid w:val="00EA5F30"/>
    <w:rsid w:val="00EB52D0"/>
    <w:rsid w:val="00EB5D2F"/>
    <w:rsid w:val="00EB6093"/>
    <w:rsid w:val="00EC61F6"/>
    <w:rsid w:val="00ED372B"/>
    <w:rsid w:val="00ED64FA"/>
    <w:rsid w:val="00EF05CD"/>
    <w:rsid w:val="00EF076F"/>
    <w:rsid w:val="00EF2B84"/>
    <w:rsid w:val="00F04083"/>
    <w:rsid w:val="00F15DF7"/>
    <w:rsid w:val="00F25177"/>
    <w:rsid w:val="00F25631"/>
    <w:rsid w:val="00F25FE7"/>
    <w:rsid w:val="00F31FD8"/>
    <w:rsid w:val="00F434CF"/>
    <w:rsid w:val="00F539EB"/>
    <w:rsid w:val="00F620DA"/>
    <w:rsid w:val="00F70B8A"/>
    <w:rsid w:val="00F7177F"/>
    <w:rsid w:val="00F9458C"/>
    <w:rsid w:val="00F94B6E"/>
    <w:rsid w:val="00F971E7"/>
    <w:rsid w:val="00FA4993"/>
    <w:rsid w:val="00FA6A81"/>
    <w:rsid w:val="00FC05F0"/>
    <w:rsid w:val="00FD4BBA"/>
    <w:rsid w:val="00FD7E0E"/>
    <w:rsid w:val="00FF2734"/>
    <w:rsid w:val="00FF3993"/>
    <w:rsid w:val="00FF4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0A2A"/>
  <w15:docId w15:val="{9F5395F1-D0E6-45C3-8ABF-8A7CD8FFE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05"/>
  </w:style>
  <w:style w:type="paragraph" w:styleId="Heading1">
    <w:name w:val="heading 1"/>
    <w:basedOn w:val="Normal"/>
    <w:next w:val="Normal"/>
    <w:link w:val="Heading1Char"/>
    <w:uiPriority w:val="9"/>
    <w:qFormat/>
    <w:rsid w:val="000C04AB"/>
    <w:pPr>
      <w:keepNext/>
      <w:spacing w:after="0" w:line="240" w:lineRule="auto"/>
      <w:outlineLvl w:val="0"/>
    </w:pPr>
    <w:rPr>
      <w:rFonts w:ascii="Comic Sans MS" w:eastAsia="Times New Roman" w:hAnsi="Comic Sans MS" w:cs="Times New Roman"/>
      <w:b/>
      <w:bCs/>
      <w:sz w:val="24"/>
      <w:szCs w:val="24"/>
    </w:rPr>
  </w:style>
  <w:style w:type="paragraph" w:styleId="Heading4">
    <w:name w:val="heading 4"/>
    <w:basedOn w:val="Normal"/>
    <w:next w:val="Normal"/>
    <w:link w:val="Heading4Char"/>
    <w:uiPriority w:val="9"/>
    <w:semiHidden/>
    <w:unhideWhenUsed/>
    <w:qFormat/>
    <w:rsid w:val="00571E0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73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7305"/>
  </w:style>
  <w:style w:type="table" w:styleId="TableGrid">
    <w:name w:val="Table Grid"/>
    <w:basedOn w:val="TableNormal"/>
    <w:uiPriority w:val="59"/>
    <w:rsid w:val="00C773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02A2"/>
    <w:pPr>
      <w:ind w:left="720"/>
      <w:contextualSpacing/>
    </w:pPr>
  </w:style>
  <w:style w:type="character" w:customStyle="1" w:styleId="Heading1Char">
    <w:name w:val="Heading 1 Char"/>
    <w:basedOn w:val="DefaultParagraphFont"/>
    <w:link w:val="Heading1"/>
    <w:uiPriority w:val="9"/>
    <w:rsid w:val="000C04AB"/>
    <w:rPr>
      <w:rFonts w:ascii="Comic Sans MS" w:eastAsia="Times New Roman" w:hAnsi="Comic Sans MS" w:cs="Times New Roman"/>
      <w:b/>
      <w:bCs/>
      <w:sz w:val="24"/>
      <w:szCs w:val="24"/>
    </w:rPr>
  </w:style>
  <w:style w:type="character" w:styleId="Hyperlink">
    <w:name w:val="Hyperlink"/>
    <w:basedOn w:val="DefaultParagraphFont"/>
    <w:uiPriority w:val="99"/>
    <w:unhideWhenUsed/>
    <w:rsid w:val="00F94B6E"/>
    <w:rPr>
      <w:color w:val="0000FF" w:themeColor="hyperlink"/>
      <w:u w:val="single"/>
    </w:rPr>
  </w:style>
  <w:style w:type="paragraph" w:styleId="NoSpacing">
    <w:name w:val="No Spacing"/>
    <w:basedOn w:val="Normal"/>
    <w:uiPriority w:val="1"/>
    <w:qFormat/>
    <w:rsid w:val="005B72D5"/>
    <w:pPr>
      <w:spacing w:after="0" w:line="240" w:lineRule="auto"/>
    </w:pPr>
    <w:rPr>
      <w:rFonts w:ascii="Calibri" w:hAnsi="Calibri" w:cs="Times New Roman"/>
    </w:rPr>
  </w:style>
  <w:style w:type="character" w:styleId="Strong">
    <w:name w:val="Strong"/>
    <w:basedOn w:val="DefaultParagraphFont"/>
    <w:uiPriority w:val="22"/>
    <w:qFormat/>
    <w:rsid w:val="00DC7011"/>
    <w:rPr>
      <w:b/>
      <w:bCs/>
    </w:rPr>
  </w:style>
  <w:style w:type="character" w:customStyle="1" w:styleId="Heading4Char">
    <w:name w:val="Heading 4 Char"/>
    <w:basedOn w:val="DefaultParagraphFont"/>
    <w:link w:val="Heading4"/>
    <w:uiPriority w:val="9"/>
    <w:semiHidden/>
    <w:rsid w:val="00571E08"/>
    <w:rPr>
      <w:rFonts w:asciiTheme="majorHAnsi" w:eastAsiaTheme="majorEastAsia" w:hAnsiTheme="majorHAnsi" w:cstheme="majorBidi"/>
      <w:i/>
      <w:iCs/>
      <w:color w:val="365F91" w:themeColor="accent1" w:themeShade="BF"/>
    </w:rPr>
  </w:style>
  <w:style w:type="character" w:customStyle="1" w:styleId="element-invisible">
    <w:name w:val="element-invisible"/>
    <w:basedOn w:val="DefaultParagraphFont"/>
    <w:rsid w:val="00571E08"/>
  </w:style>
  <w:style w:type="paragraph" w:styleId="NormalWeb">
    <w:name w:val="Normal (Web)"/>
    <w:basedOn w:val="Normal"/>
    <w:uiPriority w:val="99"/>
    <w:unhideWhenUsed/>
    <w:rsid w:val="00571E0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098342">
      <w:bodyDiv w:val="1"/>
      <w:marLeft w:val="0"/>
      <w:marRight w:val="0"/>
      <w:marTop w:val="0"/>
      <w:marBottom w:val="0"/>
      <w:divBdr>
        <w:top w:val="none" w:sz="0" w:space="0" w:color="auto"/>
        <w:left w:val="none" w:sz="0" w:space="0" w:color="auto"/>
        <w:bottom w:val="none" w:sz="0" w:space="0" w:color="auto"/>
        <w:right w:val="none" w:sz="0" w:space="0" w:color="auto"/>
      </w:divBdr>
    </w:div>
    <w:div w:id="477303192">
      <w:bodyDiv w:val="1"/>
      <w:marLeft w:val="0"/>
      <w:marRight w:val="0"/>
      <w:marTop w:val="0"/>
      <w:marBottom w:val="0"/>
      <w:divBdr>
        <w:top w:val="none" w:sz="0" w:space="0" w:color="auto"/>
        <w:left w:val="none" w:sz="0" w:space="0" w:color="auto"/>
        <w:bottom w:val="none" w:sz="0" w:space="0" w:color="auto"/>
        <w:right w:val="none" w:sz="0" w:space="0" w:color="auto"/>
      </w:divBdr>
    </w:div>
    <w:div w:id="521743946">
      <w:bodyDiv w:val="1"/>
      <w:marLeft w:val="0"/>
      <w:marRight w:val="0"/>
      <w:marTop w:val="0"/>
      <w:marBottom w:val="0"/>
      <w:divBdr>
        <w:top w:val="none" w:sz="0" w:space="0" w:color="auto"/>
        <w:left w:val="none" w:sz="0" w:space="0" w:color="auto"/>
        <w:bottom w:val="none" w:sz="0" w:space="0" w:color="auto"/>
        <w:right w:val="none" w:sz="0" w:space="0" w:color="auto"/>
      </w:divBdr>
    </w:div>
    <w:div w:id="668102411">
      <w:bodyDiv w:val="1"/>
      <w:marLeft w:val="0"/>
      <w:marRight w:val="0"/>
      <w:marTop w:val="0"/>
      <w:marBottom w:val="0"/>
      <w:divBdr>
        <w:top w:val="none" w:sz="0" w:space="0" w:color="auto"/>
        <w:left w:val="none" w:sz="0" w:space="0" w:color="auto"/>
        <w:bottom w:val="none" w:sz="0" w:space="0" w:color="auto"/>
        <w:right w:val="none" w:sz="0" w:space="0" w:color="auto"/>
      </w:divBdr>
    </w:div>
    <w:div w:id="859860292">
      <w:bodyDiv w:val="1"/>
      <w:marLeft w:val="0"/>
      <w:marRight w:val="0"/>
      <w:marTop w:val="0"/>
      <w:marBottom w:val="0"/>
      <w:divBdr>
        <w:top w:val="none" w:sz="0" w:space="0" w:color="auto"/>
        <w:left w:val="none" w:sz="0" w:space="0" w:color="auto"/>
        <w:bottom w:val="none" w:sz="0" w:space="0" w:color="auto"/>
        <w:right w:val="none" w:sz="0" w:space="0" w:color="auto"/>
      </w:divBdr>
    </w:div>
    <w:div w:id="938374035">
      <w:bodyDiv w:val="1"/>
      <w:marLeft w:val="0"/>
      <w:marRight w:val="0"/>
      <w:marTop w:val="0"/>
      <w:marBottom w:val="0"/>
      <w:divBdr>
        <w:top w:val="none" w:sz="0" w:space="0" w:color="auto"/>
        <w:left w:val="none" w:sz="0" w:space="0" w:color="auto"/>
        <w:bottom w:val="none" w:sz="0" w:space="0" w:color="auto"/>
        <w:right w:val="none" w:sz="0" w:space="0" w:color="auto"/>
      </w:divBdr>
    </w:div>
    <w:div w:id="983781758">
      <w:bodyDiv w:val="1"/>
      <w:marLeft w:val="0"/>
      <w:marRight w:val="0"/>
      <w:marTop w:val="0"/>
      <w:marBottom w:val="0"/>
      <w:divBdr>
        <w:top w:val="none" w:sz="0" w:space="0" w:color="auto"/>
        <w:left w:val="none" w:sz="0" w:space="0" w:color="auto"/>
        <w:bottom w:val="none" w:sz="0" w:space="0" w:color="auto"/>
        <w:right w:val="none" w:sz="0" w:space="0" w:color="auto"/>
      </w:divBdr>
    </w:div>
    <w:div w:id="1025983746">
      <w:bodyDiv w:val="1"/>
      <w:marLeft w:val="0"/>
      <w:marRight w:val="0"/>
      <w:marTop w:val="0"/>
      <w:marBottom w:val="0"/>
      <w:divBdr>
        <w:top w:val="none" w:sz="0" w:space="0" w:color="auto"/>
        <w:left w:val="none" w:sz="0" w:space="0" w:color="auto"/>
        <w:bottom w:val="none" w:sz="0" w:space="0" w:color="auto"/>
        <w:right w:val="none" w:sz="0" w:space="0" w:color="auto"/>
      </w:divBdr>
    </w:div>
    <w:div w:id="1067386583">
      <w:bodyDiv w:val="1"/>
      <w:marLeft w:val="0"/>
      <w:marRight w:val="0"/>
      <w:marTop w:val="0"/>
      <w:marBottom w:val="0"/>
      <w:divBdr>
        <w:top w:val="none" w:sz="0" w:space="0" w:color="auto"/>
        <w:left w:val="none" w:sz="0" w:space="0" w:color="auto"/>
        <w:bottom w:val="none" w:sz="0" w:space="0" w:color="auto"/>
        <w:right w:val="none" w:sz="0" w:space="0" w:color="auto"/>
      </w:divBdr>
    </w:div>
    <w:div w:id="1090470838">
      <w:bodyDiv w:val="1"/>
      <w:marLeft w:val="0"/>
      <w:marRight w:val="0"/>
      <w:marTop w:val="0"/>
      <w:marBottom w:val="0"/>
      <w:divBdr>
        <w:top w:val="none" w:sz="0" w:space="0" w:color="auto"/>
        <w:left w:val="none" w:sz="0" w:space="0" w:color="auto"/>
        <w:bottom w:val="none" w:sz="0" w:space="0" w:color="auto"/>
        <w:right w:val="none" w:sz="0" w:space="0" w:color="auto"/>
      </w:divBdr>
    </w:div>
    <w:div w:id="1248464018">
      <w:bodyDiv w:val="1"/>
      <w:marLeft w:val="0"/>
      <w:marRight w:val="0"/>
      <w:marTop w:val="0"/>
      <w:marBottom w:val="0"/>
      <w:divBdr>
        <w:top w:val="none" w:sz="0" w:space="0" w:color="auto"/>
        <w:left w:val="none" w:sz="0" w:space="0" w:color="auto"/>
        <w:bottom w:val="none" w:sz="0" w:space="0" w:color="auto"/>
        <w:right w:val="none" w:sz="0" w:space="0" w:color="auto"/>
      </w:divBdr>
    </w:div>
    <w:div w:id="1261063146">
      <w:bodyDiv w:val="1"/>
      <w:marLeft w:val="0"/>
      <w:marRight w:val="0"/>
      <w:marTop w:val="0"/>
      <w:marBottom w:val="0"/>
      <w:divBdr>
        <w:top w:val="none" w:sz="0" w:space="0" w:color="auto"/>
        <w:left w:val="none" w:sz="0" w:space="0" w:color="auto"/>
        <w:bottom w:val="none" w:sz="0" w:space="0" w:color="auto"/>
        <w:right w:val="none" w:sz="0" w:space="0" w:color="auto"/>
      </w:divBdr>
    </w:div>
    <w:div w:id="1332181681">
      <w:bodyDiv w:val="1"/>
      <w:marLeft w:val="0"/>
      <w:marRight w:val="0"/>
      <w:marTop w:val="0"/>
      <w:marBottom w:val="0"/>
      <w:divBdr>
        <w:top w:val="none" w:sz="0" w:space="0" w:color="auto"/>
        <w:left w:val="none" w:sz="0" w:space="0" w:color="auto"/>
        <w:bottom w:val="none" w:sz="0" w:space="0" w:color="auto"/>
        <w:right w:val="none" w:sz="0" w:space="0" w:color="auto"/>
      </w:divBdr>
    </w:div>
    <w:div w:id="1487286326">
      <w:bodyDiv w:val="1"/>
      <w:marLeft w:val="0"/>
      <w:marRight w:val="0"/>
      <w:marTop w:val="0"/>
      <w:marBottom w:val="0"/>
      <w:divBdr>
        <w:top w:val="none" w:sz="0" w:space="0" w:color="auto"/>
        <w:left w:val="none" w:sz="0" w:space="0" w:color="auto"/>
        <w:bottom w:val="none" w:sz="0" w:space="0" w:color="auto"/>
        <w:right w:val="none" w:sz="0" w:space="0" w:color="auto"/>
      </w:divBdr>
    </w:div>
    <w:div w:id="1511261312">
      <w:bodyDiv w:val="1"/>
      <w:marLeft w:val="0"/>
      <w:marRight w:val="0"/>
      <w:marTop w:val="0"/>
      <w:marBottom w:val="0"/>
      <w:divBdr>
        <w:top w:val="none" w:sz="0" w:space="0" w:color="auto"/>
        <w:left w:val="none" w:sz="0" w:space="0" w:color="auto"/>
        <w:bottom w:val="none" w:sz="0" w:space="0" w:color="auto"/>
        <w:right w:val="none" w:sz="0" w:space="0" w:color="auto"/>
      </w:divBdr>
    </w:div>
    <w:div w:id="1771051315">
      <w:bodyDiv w:val="1"/>
      <w:marLeft w:val="0"/>
      <w:marRight w:val="0"/>
      <w:marTop w:val="0"/>
      <w:marBottom w:val="0"/>
      <w:divBdr>
        <w:top w:val="none" w:sz="0" w:space="0" w:color="auto"/>
        <w:left w:val="none" w:sz="0" w:space="0" w:color="auto"/>
        <w:bottom w:val="none" w:sz="0" w:space="0" w:color="auto"/>
        <w:right w:val="none" w:sz="0" w:space="0" w:color="auto"/>
      </w:divBdr>
    </w:div>
    <w:div w:id="1909991993">
      <w:bodyDiv w:val="1"/>
      <w:marLeft w:val="0"/>
      <w:marRight w:val="0"/>
      <w:marTop w:val="0"/>
      <w:marBottom w:val="0"/>
      <w:divBdr>
        <w:top w:val="none" w:sz="0" w:space="0" w:color="auto"/>
        <w:left w:val="none" w:sz="0" w:space="0" w:color="auto"/>
        <w:bottom w:val="none" w:sz="0" w:space="0" w:color="auto"/>
        <w:right w:val="none" w:sz="0" w:space="0" w:color="auto"/>
      </w:divBdr>
    </w:div>
    <w:div w:id="1976256326">
      <w:bodyDiv w:val="1"/>
      <w:marLeft w:val="0"/>
      <w:marRight w:val="0"/>
      <w:marTop w:val="0"/>
      <w:marBottom w:val="0"/>
      <w:divBdr>
        <w:top w:val="none" w:sz="0" w:space="0" w:color="auto"/>
        <w:left w:val="none" w:sz="0" w:space="0" w:color="auto"/>
        <w:bottom w:val="none" w:sz="0" w:space="0" w:color="auto"/>
        <w:right w:val="none" w:sz="0" w:space="0" w:color="auto"/>
      </w:divBdr>
    </w:div>
    <w:div w:id="209748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A60C9B-5084-4A56-B12C-4907C6AFD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Burnley Borough Council</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Di Vito</dc:creator>
  <cp:lastModifiedBy>Ian Frankland</cp:lastModifiedBy>
  <cp:revision>3</cp:revision>
  <cp:lastPrinted>2025-09-19T08:39:00Z</cp:lastPrinted>
  <dcterms:created xsi:type="dcterms:W3CDTF">2025-12-11T14:55:00Z</dcterms:created>
  <dcterms:modified xsi:type="dcterms:W3CDTF">2025-12-11T15:13:00Z</dcterms:modified>
</cp:coreProperties>
</file>